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F30" w:rsidRDefault="00D37F30" w:rsidP="00406CB6">
      <w:pPr>
        <w:pStyle w:val="1Heading"/>
      </w:pPr>
    </w:p>
    <w:p w:rsidR="00D37F30" w:rsidRDefault="00D37F30" w:rsidP="00406CB6">
      <w:pPr>
        <w:pStyle w:val="1Heading"/>
      </w:pPr>
    </w:p>
    <w:p w:rsidR="006D47E8" w:rsidRPr="00F53B44" w:rsidRDefault="006D47E8" w:rsidP="006D47E8">
      <w:pPr>
        <w:jc w:val="center"/>
        <w:rPr>
          <w:rFonts w:ascii="Verdana" w:hAnsi="Verdana"/>
          <w:b/>
          <w:sz w:val="28"/>
          <w:szCs w:val="28"/>
        </w:rPr>
      </w:pPr>
      <w:r w:rsidRPr="00F53B44">
        <w:rPr>
          <w:rFonts w:ascii="Verdana" w:hAnsi="Verdana"/>
          <w:b/>
          <w:sz w:val="28"/>
          <w:szCs w:val="28"/>
        </w:rPr>
        <w:t>SMART Action Plan</w:t>
      </w:r>
    </w:p>
    <w:p w:rsidR="006D47E8" w:rsidRPr="00F53B44" w:rsidRDefault="006D47E8" w:rsidP="006D47E8">
      <w:pPr>
        <w:jc w:val="center"/>
        <w:rPr>
          <w:rFonts w:ascii="Verdana" w:hAnsi="Verdana"/>
          <w:b/>
          <w:sz w:val="28"/>
          <w:szCs w:val="28"/>
        </w:rPr>
      </w:pPr>
    </w:p>
    <w:p w:rsidR="006D47E8" w:rsidRPr="00F53B44" w:rsidRDefault="006D47E8" w:rsidP="006D47E8">
      <w:pPr>
        <w:rPr>
          <w:rFonts w:ascii="Verdana" w:hAnsi="Verdana"/>
          <w:sz w:val="20"/>
          <w:szCs w:val="20"/>
        </w:rPr>
      </w:pPr>
      <w:r w:rsidRPr="00F53B44">
        <w:rPr>
          <w:rFonts w:ascii="Verdana" w:hAnsi="Verdana"/>
          <w:b/>
          <w:sz w:val="20"/>
          <w:szCs w:val="20"/>
        </w:rPr>
        <w:t>S</w:t>
      </w:r>
      <w:r w:rsidRPr="00F53B44">
        <w:rPr>
          <w:rFonts w:ascii="Verdana" w:hAnsi="Verdana"/>
          <w:sz w:val="20"/>
          <w:szCs w:val="20"/>
        </w:rPr>
        <w:t xml:space="preserve">- Be </w:t>
      </w:r>
      <w:r w:rsidRPr="00F53B44">
        <w:rPr>
          <w:rFonts w:ascii="Verdana" w:hAnsi="Verdana"/>
          <w:b/>
          <w:sz w:val="20"/>
          <w:szCs w:val="20"/>
        </w:rPr>
        <w:t>Specific</w:t>
      </w:r>
      <w:r w:rsidRPr="00F53B44">
        <w:rPr>
          <w:rFonts w:ascii="Verdana" w:hAnsi="Verdana"/>
          <w:sz w:val="20"/>
          <w:szCs w:val="20"/>
        </w:rPr>
        <w:t xml:space="preserve"> about what you want to achieve, do not be ambiguous, </w:t>
      </w:r>
      <w:proofErr w:type="gramStart"/>
      <w:r w:rsidRPr="00F53B44">
        <w:rPr>
          <w:rFonts w:ascii="Verdana" w:hAnsi="Verdana"/>
          <w:sz w:val="20"/>
          <w:szCs w:val="20"/>
        </w:rPr>
        <w:t>communicate</w:t>
      </w:r>
      <w:proofErr w:type="gramEnd"/>
      <w:r w:rsidRPr="00F53B44">
        <w:rPr>
          <w:rFonts w:ascii="Verdana" w:hAnsi="Verdana"/>
          <w:sz w:val="20"/>
          <w:szCs w:val="20"/>
        </w:rPr>
        <w:t xml:space="preserve"> clearly.</w:t>
      </w:r>
    </w:p>
    <w:p w:rsidR="006D47E8" w:rsidRPr="00F53B44" w:rsidRDefault="006D47E8" w:rsidP="006D47E8">
      <w:pPr>
        <w:rPr>
          <w:rFonts w:ascii="Verdana" w:hAnsi="Verdana"/>
          <w:sz w:val="20"/>
          <w:szCs w:val="20"/>
        </w:rPr>
      </w:pPr>
      <w:r w:rsidRPr="00F53B44">
        <w:rPr>
          <w:rFonts w:ascii="Verdana" w:hAnsi="Verdana"/>
          <w:b/>
          <w:sz w:val="20"/>
          <w:szCs w:val="20"/>
        </w:rPr>
        <w:t>M</w:t>
      </w:r>
      <w:r w:rsidRPr="00F53B44">
        <w:rPr>
          <w:rFonts w:ascii="Verdana" w:hAnsi="Verdana"/>
          <w:sz w:val="20"/>
          <w:szCs w:val="20"/>
        </w:rPr>
        <w:t xml:space="preserve">- Ensure your result is </w:t>
      </w:r>
      <w:r w:rsidRPr="00F53B44">
        <w:rPr>
          <w:rFonts w:ascii="Verdana" w:hAnsi="Verdana"/>
          <w:b/>
          <w:sz w:val="20"/>
          <w:szCs w:val="20"/>
        </w:rPr>
        <w:t>Measurable</w:t>
      </w:r>
      <w:r w:rsidRPr="00F53B44">
        <w:rPr>
          <w:rFonts w:ascii="Verdana" w:hAnsi="Verdana"/>
          <w:sz w:val="20"/>
          <w:szCs w:val="20"/>
        </w:rPr>
        <w:t xml:space="preserve">. Have a clearly defined outcome and ensure this is measureable (KPIs). </w:t>
      </w:r>
    </w:p>
    <w:p w:rsidR="006D47E8" w:rsidRPr="00F53B44" w:rsidRDefault="006D47E8" w:rsidP="006D47E8">
      <w:pPr>
        <w:rPr>
          <w:rFonts w:ascii="Verdana" w:hAnsi="Verdana"/>
          <w:sz w:val="20"/>
          <w:szCs w:val="20"/>
        </w:rPr>
      </w:pPr>
      <w:r w:rsidRPr="00F53B44">
        <w:rPr>
          <w:rFonts w:ascii="Verdana" w:hAnsi="Verdana"/>
          <w:b/>
          <w:sz w:val="20"/>
          <w:szCs w:val="20"/>
        </w:rPr>
        <w:t>A</w:t>
      </w:r>
      <w:r w:rsidRPr="00F53B44">
        <w:rPr>
          <w:rFonts w:ascii="Verdana" w:hAnsi="Verdana"/>
          <w:sz w:val="20"/>
          <w:szCs w:val="20"/>
        </w:rPr>
        <w:t xml:space="preserve">- Make sure it is </w:t>
      </w:r>
      <w:r w:rsidRPr="00F53B44">
        <w:rPr>
          <w:rFonts w:ascii="Verdana" w:hAnsi="Verdana"/>
          <w:b/>
          <w:sz w:val="20"/>
          <w:szCs w:val="20"/>
        </w:rPr>
        <w:t>Appropriate</w:t>
      </w:r>
      <w:r w:rsidRPr="00F53B44">
        <w:rPr>
          <w:rFonts w:ascii="Verdana" w:hAnsi="Verdana"/>
          <w:sz w:val="20"/>
          <w:szCs w:val="20"/>
        </w:rPr>
        <w:t xml:space="preserve">. Is it an </w:t>
      </w:r>
      <w:r w:rsidRPr="00F53B44">
        <w:rPr>
          <w:rFonts w:ascii="Verdana" w:hAnsi="Verdana"/>
          <w:b/>
          <w:sz w:val="20"/>
          <w:szCs w:val="20"/>
        </w:rPr>
        <w:t xml:space="preserve">Achievable </w:t>
      </w:r>
      <w:r w:rsidRPr="00F53B44">
        <w:rPr>
          <w:rFonts w:ascii="Verdana" w:hAnsi="Verdana"/>
          <w:sz w:val="20"/>
          <w:szCs w:val="20"/>
        </w:rPr>
        <w:t>outcome?</w:t>
      </w:r>
    </w:p>
    <w:p w:rsidR="006D47E8" w:rsidRPr="00F53B44" w:rsidRDefault="006D47E8" w:rsidP="006D47E8">
      <w:pPr>
        <w:rPr>
          <w:rFonts w:ascii="Verdana" w:hAnsi="Verdana"/>
          <w:sz w:val="20"/>
          <w:szCs w:val="20"/>
        </w:rPr>
      </w:pPr>
      <w:r w:rsidRPr="00F53B44">
        <w:rPr>
          <w:rFonts w:ascii="Verdana" w:hAnsi="Verdana"/>
          <w:b/>
          <w:sz w:val="20"/>
          <w:szCs w:val="20"/>
        </w:rPr>
        <w:t>R-</w:t>
      </w:r>
      <w:r w:rsidRPr="00F53B44">
        <w:rPr>
          <w:rFonts w:ascii="Verdana" w:hAnsi="Verdana"/>
          <w:sz w:val="20"/>
          <w:szCs w:val="20"/>
        </w:rPr>
        <w:t xml:space="preserve"> Check that its </w:t>
      </w:r>
      <w:r w:rsidRPr="00F53B44">
        <w:rPr>
          <w:rFonts w:ascii="Verdana" w:hAnsi="Verdana"/>
          <w:b/>
          <w:sz w:val="20"/>
          <w:szCs w:val="20"/>
        </w:rPr>
        <w:t>Realistic</w:t>
      </w:r>
      <w:r w:rsidRPr="00F53B44">
        <w:rPr>
          <w:rFonts w:ascii="Verdana" w:hAnsi="Verdana"/>
          <w:sz w:val="20"/>
          <w:szCs w:val="20"/>
        </w:rPr>
        <w:t>, it must be possible taking account of time, ability and finances.</w:t>
      </w:r>
    </w:p>
    <w:p w:rsidR="006D47E8" w:rsidRPr="00F53B44" w:rsidRDefault="006D47E8" w:rsidP="006D47E8">
      <w:pPr>
        <w:rPr>
          <w:rFonts w:ascii="Verdana" w:hAnsi="Verdana"/>
          <w:sz w:val="20"/>
          <w:szCs w:val="20"/>
        </w:rPr>
      </w:pPr>
      <w:r w:rsidRPr="00F53B44">
        <w:rPr>
          <w:rFonts w:ascii="Verdana" w:hAnsi="Verdana"/>
          <w:b/>
          <w:sz w:val="20"/>
          <w:szCs w:val="20"/>
        </w:rPr>
        <w:t>T-</w:t>
      </w:r>
      <w:r w:rsidRPr="00F53B44">
        <w:rPr>
          <w:rFonts w:ascii="Verdana" w:hAnsi="Verdana"/>
          <w:sz w:val="20"/>
          <w:szCs w:val="20"/>
        </w:rPr>
        <w:t xml:space="preserve"> Make sure it is </w:t>
      </w:r>
      <w:r w:rsidRPr="00F53B44">
        <w:rPr>
          <w:rFonts w:ascii="Verdana" w:hAnsi="Verdana"/>
          <w:b/>
          <w:sz w:val="20"/>
          <w:szCs w:val="20"/>
        </w:rPr>
        <w:t>Time</w:t>
      </w:r>
      <w:r w:rsidRPr="00F53B44">
        <w:rPr>
          <w:rFonts w:ascii="Verdana" w:hAnsi="Verdana"/>
          <w:sz w:val="20"/>
          <w:szCs w:val="20"/>
        </w:rPr>
        <w:t xml:space="preserve"> restricted. Set yourself an achievable time frame, set deadlines and milestones to check your progress.</w:t>
      </w:r>
    </w:p>
    <w:p w:rsidR="006D47E8" w:rsidRPr="00F53B44" w:rsidRDefault="006D47E8" w:rsidP="006D47E8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76"/>
        <w:gridCol w:w="1751"/>
        <w:gridCol w:w="2252"/>
        <w:gridCol w:w="1597"/>
        <w:gridCol w:w="1662"/>
        <w:gridCol w:w="1751"/>
        <w:gridCol w:w="1734"/>
        <w:gridCol w:w="1571"/>
      </w:tblGrid>
      <w:tr w:rsidR="000027EB" w:rsidRPr="00F53B44" w:rsidTr="0016766D">
        <w:trPr>
          <w:trHeight w:val="285"/>
        </w:trPr>
        <w:tc>
          <w:tcPr>
            <w:tcW w:w="1676" w:type="dxa"/>
            <w:shd w:val="clear" w:color="auto" w:fill="EAF1DD"/>
            <w:vAlign w:val="center"/>
          </w:tcPr>
          <w:p w:rsidR="006D47E8" w:rsidRPr="00F53B44" w:rsidRDefault="006D47E8" w:rsidP="00287C93">
            <w:pPr>
              <w:jc w:val="center"/>
              <w:rPr>
                <w:rFonts w:ascii="Verdana" w:hAnsi="Verdana"/>
                <w:b/>
                <w:color w:val="4F6228"/>
                <w:sz w:val="20"/>
                <w:szCs w:val="20"/>
              </w:rPr>
            </w:pPr>
            <w:r w:rsidRPr="00F53B44">
              <w:rPr>
                <w:rFonts w:ascii="Verdana" w:hAnsi="Verdana"/>
                <w:b/>
                <w:color w:val="4F6228"/>
                <w:sz w:val="20"/>
                <w:szCs w:val="20"/>
              </w:rPr>
              <w:t>Action</w:t>
            </w:r>
          </w:p>
        </w:tc>
        <w:tc>
          <w:tcPr>
            <w:tcW w:w="1751" w:type="dxa"/>
            <w:shd w:val="clear" w:color="auto" w:fill="EAF1DD"/>
            <w:vAlign w:val="center"/>
          </w:tcPr>
          <w:p w:rsidR="006D47E8" w:rsidRPr="00F53B44" w:rsidRDefault="006D47E8" w:rsidP="00287C93">
            <w:pPr>
              <w:jc w:val="center"/>
              <w:rPr>
                <w:rFonts w:ascii="Verdana" w:hAnsi="Verdana"/>
                <w:b/>
                <w:color w:val="4F6228"/>
                <w:sz w:val="20"/>
                <w:szCs w:val="20"/>
              </w:rPr>
            </w:pPr>
            <w:r w:rsidRPr="00F53B44">
              <w:rPr>
                <w:rFonts w:ascii="Verdana" w:hAnsi="Verdana"/>
                <w:b/>
                <w:color w:val="4F6228"/>
                <w:sz w:val="20"/>
                <w:szCs w:val="20"/>
              </w:rPr>
              <w:t>Specific</w:t>
            </w:r>
          </w:p>
        </w:tc>
        <w:tc>
          <w:tcPr>
            <w:tcW w:w="2252" w:type="dxa"/>
            <w:shd w:val="clear" w:color="auto" w:fill="EAF1DD"/>
            <w:vAlign w:val="center"/>
          </w:tcPr>
          <w:p w:rsidR="006D47E8" w:rsidRPr="00F53B44" w:rsidRDefault="006D47E8" w:rsidP="00287C93">
            <w:pPr>
              <w:jc w:val="center"/>
              <w:rPr>
                <w:rFonts w:ascii="Verdana" w:hAnsi="Verdana"/>
                <w:b/>
                <w:color w:val="4F6228"/>
                <w:sz w:val="20"/>
                <w:szCs w:val="20"/>
              </w:rPr>
            </w:pPr>
            <w:r w:rsidRPr="00F53B44">
              <w:rPr>
                <w:rFonts w:ascii="Verdana" w:hAnsi="Verdana"/>
                <w:b/>
                <w:color w:val="4F6228"/>
                <w:sz w:val="20"/>
                <w:szCs w:val="20"/>
              </w:rPr>
              <w:t>Measurable</w:t>
            </w:r>
          </w:p>
        </w:tc>
        <w:tc>
          <w:tcPr>
            <w:tcW w:w="1597" w:type="dxa"/>
            <w:shd w:val="clear" w:color="auto" w:fill="EAF1DD"/>
            <w:vAlign w:val="center"/>
          </w:tcPr>
          <w:p w:rsidR="006D47E8" w:rsidRPr="00F53B44" w:rsidRDefault="006D47E8" w:rsidP="00287C93">
            <w:pPr>
              <w:jc w:val="center"/>
              <w:rPr>
                <w:rFonts w:ascii="Verdana" w:hAnsi="Verdana"/>
                <w:b/>
                <w:color w:val="4F6228"/>
                <w:sz w:val="20"/>
                <w:szCs w:val="20"/>
              </w:rPr>
            </w:pPr>
            <w:r w:rsidRPr="00F53B44">
              <w:rPr>
                <w:rFonts w:ascii="Verdana" w:hAnsi="Verdana"/>
                <w:b/>
                <w:color w:val="4F6228"/>
                <w:sz w:val="20"/>
                <w:szCs w:val="20"/>
              </w:rPr>
              <w:t>Appropriate</w:t>
            </w:r>
          </w:p>
        </w:tc>
        <w:tc>
          <w:tcPr>
            <w:tcW w:w="1662" w:type="dxa"/>
            <w:shd w:val="clear" w:color="auto" w:fill="EAF1DD"/>
            <w:vAlign w:val="center"/>
          </w:tcPr>
          <w:p w:rsidR="006D47E8" w:rsidRPr="00F53B44" w:rsidRDefault="006D47E8" w:rsidP="00287C93">
            <w:pPr>
              <w:jc w:val="center"/>
              <w:rPr>
                <w:rFonts w:ascii="Verdana" w:hAnsi="Verdana"/>
                <w:b/>
                <w:color w:val="4F6228"/>
                <w:sz w:val="20"/>
                <w:szCs w:val="20"/>
              </w:rPr>
            </w:pPr>
            <w:r w:rsidRPr="00F53B44">
              <w:rPr>
                <w:rFonts w:ascii="Verdana" w:hAnsi="Verdana"/>
                <w:b/>
                <w:color w:val="4F6228"/>
                <w:sz w:val="20"/>
                <w:szCs w:val="20"/>
              </w:rPr>
              <w:t>Realistic</w:t>
            </w:r>
          </w:p>
        </w:tc>
        <w:tc>
          <w:tcPr>
            <w:tcW w:w="1751" w:type="dxa"/>
            <w:shd w:val="clear" w:color="auto" w:fill="EAF1DD"/>
            <w:vAlign w:val="center"/>
          </w:tcPr>
          <w:p w:rsidR="006D47E8" w:rsidRPr="00F53B44" w:rsidRDefault="006D47E8" w:rsidP="00287C93">
            <w:pPr>
              <w:jc w:val="center"/>
              <w:rPr>
                <w:rFonts w:ascii="Verdana" w:hAnsi="Verdana"/>
                <w:b/>
                <w:color w:val="4F6228"/>
                <w:sz w:val="20"/>
                <w:szCs w:val="20"/>
              </w:rPr>
            </w:pPr>
            <w:r w:rsidRPr="00F53B44">
              <w:rPr>
                <w:rFonts w:ascii="Verdana" w:hAnsi="Verdana"/>
                <w:b/>
                <w:color w:val="4F6228"/>
                <w:sz w:val="20"/>
                <w:szCs w:val="20"/>
              </w:rPr>
              <w:t>Time</w:t>
            </w:r>
          </w:p>
        </w:tc>
        <w:tc>
          <w:tcPr>
            <w:tcW w:w="1734" w:type="dxa"/>
            <w:shd w:val="clear" w:color="auto" w:fill="EAF1DD"/>
            <w:vAlign w:val="center"/>
          </w:tcPr>
          <w:p w:rsidR="006D47E8" w:rsidRPr="00F53B44" w:rsidRDefault="006D47E8" w:rsidP="00287C93">
            <w:pPr>
              <w:jc w:val="center"/>
              <w:rPr>
                <w:rFonts w:ascii="Verdana" w:hAnsi="Verdana"/>
                <w:b/>
                <w:color w:val="4F6228"/>
                <w:sz w:val="20"/>
                <w:szCs w:val="20"/>
              </w:rPr>
            </w:pPr>
            <w:r w:rsidRPr="00F53B44">
              <w:rPr>
                <w:rFonts w:ascii="Verdana" w:hAnsi="Verdana"/>
                <w:b/>
                <w:color w:val="4F6228"/>
                <w:sz w:val="20"/>
                <w:szCs w:val="20"/>
              </w:rPr>
              <w:t>Staff Responsible</w:t>
            </w:r>
          </w:p>
        </w:tc>
        <w:tc>
          <w:tcPr>
            <w:tcW w:w="1571" w:type="dxa"/>
            <w:shd w:val="clear" w:color="auto" w:fill="EAF1DD"/>
            <w:vAlign w:val="center"/>
          </w:tcPr>
          <w:p w:rsidR="006D47E8" w:rsidRPr="00F53B44" w:rsidRDefault="006D47E8" w:rsidP="00287C93">
            <w:pPr>
              <w:jc w:val="center"/>
              <w:rPr>
                <w:rFonts w:ascii="Verdana" w:hAnsi="Verdana"/>
                <w:b/>
                <w:color w:val="4F6228"/>
                <w:sz w:val="20"/>
                <w:szCs w:val="20"/>
              </w:rPr>
            </w:pPr>
            <w:r w:rsidRPr="00F53B44">
              <w:rPr>
                <w:rFonts w:ascii="Verdana" w:hAnsi="Verdana"/>
                <w:b/>
                <w:color w:val="4F6228"/>
                <w:sz w:val="20"/>
                <w:szCs w:val="20"/>
              </w:rPr>
              <w:t>Status</w:t>
            </w:r>
          </w:p>
        </w:tc>
      </w:tr>
      <w:tr w:rsidR="00BC6E37" w:rsidRPr="00F53B44" w:rsidTr="003C1061">
        <w:tc>
          <w:tcPr>
            <w:tcW w:w="1676" w:type="dxa"/>
            <w:shd w:val="clear" w:color="auto" w:fill="auto"/>
          </w:tcPr>
          <w:p w:rsidR="006D47E8" w:rsidRPr="00F53B44" w:rsidRDefault="006D47E8" w:rsidP="00287C93">
            <w:pPr>
              <w:rPr>
                <w:rFonts w:ascii="Verdana" w:hAnsi="Verdana"/>
                <w:sz w:val="20"/>
                <w:szCs w:val="20"/>
              </w:rPr>
            </w:pPr>
            <w:r w:rsidRPr="00F53B44">
              <w:rPr>
                <w:rFonts w:ascii="Verdana" w:hAnsi="Verdana"/>
                <w:sz w:val="20"/>
                <w:szCs w:val="20"/>
              </w:rPr>
              <w:t>1.</w:t>
            </w:r>
          </w:p>
          <w:p w:rsidR="006D47E8" w:rsidRPr="00F53B44" w:rsidRDefault="00B64EB3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Campaign - </w:t>
            </w:r>
            <w:r w:rsidR="007B35F4">
              <w:rPr>
                <w:rFonts w:ascii="Verdana" w:hAnsi="Verdana"/>
                <w:sz w:val="20"/>
                <w:szCs w:val="20"/>
              </w:rPr>
              <w:t xml:space="preserve">Reduce </w:t>
            </w:r>
            <w:r w:rsidR="003E5F78">
              <w:rPr>
                <w:rFonts w:ascii="Verdana" w:hAnsi="Verdana"/>
                <w:sz w:val="20"/>
                <w:szCs w:val="20"/>
              </w:rPr>
              <w:t>Plastic W</w:t>
            </w:r>
            <w:r w:rsidR="008214EE">
              <w:rPr>
                <w:rFonts w:ascii="Verdana" w:hAnsi="Verdana"/>
                <w:sz w:val="20"/>
                <w:szCs w:val="20"/>
              </w:rPr>
              <w:t>aste</w:t>
            </w:r>
          </w:p>
          <w:p w:rsidR="006D47E8" w:rsidRPr="00F53B44" w:rsidRDefault="006D47E8" w:rsidP="00287C9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</w:tcPr>
          <w:p w:rsidR="001637BD" w:rsidRDefault="00196702" w:rsidP="003E5F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Aim 1: Encourage students to switch from plastic to sustainable alternatives via </w:t>
            </w:r>
            <w:r w:rsidR="008214EE">
              <w:rPr>
                <w:rFonts w:ascii="Verdana" w:hAnsi="Verdana"/>
                <w:sz w:val="20"/>
                <w:szCs w:val="20"/>
              </w:rPr>
              <w:t xml:space="preserve">Plastic Campaign </w:t>
            </w:r>
            <w:r w:rsidR="003E5F78">
              <w:rPr>
                <w:rFonts w:ascii="Verdana" w:hAnsi="Verdana"/>
                <w:sz w:val="20"/>
                <w:szCs w:val="20"/>
              </w:rPr>
              <w:t>#</w:t>
            </w:r>
            <w:proofErr w:type="spellStart"/>
            <w:r w:rsidR="003E5F78">
              <w:rPr>
                <w:rFonts w:ascii="Verdana" w:hAnsi="Verdana"/>
                <w:sz w:val="20"/>
                <w:szCs w:val="20"/>
              </w:rPr>
              <w:t>PassOnPlastic</w:t>
            </w:r>
            <w:proofErr w:type="spellEnd"/>
            <w:r w:rsidR="003E5F7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637BD" w:rsidRDefault="001637BD" w:rsidP="003E5F78">
            <w:pPr>
              <w:rPr>
                <w:rFonts w:ascii="Verdana" w:hAnsi="Verdana"/>
                <w:sz w:val="20"/>
                <w:szCs w:val="20"/>
              </w:rPr>
            </w:pPr>
          </w:p>
          <w:p w:rsidR="006D47E8" w:rsidRDefault="001637BD" w:rsidP="003E5F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Plastic campaign stall notifying students of environmental impacts of plastic. Encouraging</w:t>
            </w:r>
            <w:r w:rsidR="00B01878">
              <w:rPr>
                <w:rFonts w:ascii="Verdana" w:hAnsi="Verdana"/>
                <w:sz w:val="20"/>
                <w:szCs w:val="20"/>
              </w:rPr>
              <w:t xml:space="preserve"> students to swap regularly used plastics for reusable alternatives. </w:t>
            </w:r>
            <w:r w:rsidR="00B01878">
              <w:rPr>
                <w:rFonts w:ascii="Verdana" w:hAnsi="Verdana"/>
                <w:sz w:val="20"/>
                <w:szCs w:val="20"/>
              </w:rPr>
              <w:lastRenderedPageBreak/>
              <w:t>Plastic free freebies; m</w:t>
            </w:r>
            <w:r w:rsidR="008214EE">
              <w:rPr>
                <w:rFonts w:ascii="Verdana" w:hAnsi="Verdana"/>
                <w:sz w:val="20"/>
                <w:szCs w:val="20"/>
              </w:rPr>
              <w:t>etal straws</w:t>
            </w:r>
            <w:r w:rsidR="00B01878">
              <w:rPr>
                <w:rFonts w:ascii="Verdana" w:hAnsi="Verdana"/>
                <w:sz w:val="20"/>
                <w:szCs w:val="20"/>
              </w:rPr>
              <w:t xml:space="preserve"> and tote bags.</w:t>
            </w:r>
          </w:p>
          <w:p w:rsidR="003E5F78" w:rsidRDefault="003E5F78" w:rsidP="003E5F78">
            <w:pPr>
              <w:rPr>
                <w:rFonts w:ascii="Verdana" w:hAnsi="Verdana"/>
                <w:sz w:val="20"/>
                <w:szCs w:val="20"/>
              </w:rPr>
            </w:pPr>
          </w:p>
          <w:p w:rsidR="003E5F78" w:rsidRDefault="003E5F78" w:rsidP="003E5F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Online Advice on reducing plastic waste via Instagram Story</w:t>
            </w:r>
            <w:r w:rsidR="00196702">
              <w:rPr>
                <w:rFonts w:ascii="Verdana" w:hAnsi="Verdana"/>
                <w:sz w:val="20"/>
                <w:szCs w:val="20"/>
              </w:rPr>
              <w:t>.</w:t>
            </w:r>
          </w:p>
          <w:p w:rsidR="00196702" w:rsidRDefault="00196702" w:rsidP="003E5F78">
            <w:pPr>
              <w:rPr>
                <w:rFonts w:ascii="Verdana" w:hAnsi="Verdana"/>
                <w:sz w:val="20"/>
                <w:szCs w:val="20"/>
              </w:rPr>
            </w:pPr>
          </w:p>
          <w:p w:rsidR="00196702" w:rsidRPr="00F53B44" w:rsidRDefault="00196702" w:rsidP="001967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Aim 2: Highlight unnecessary use of plastic on campus</w:t>
            </w:r>
          </w:p>
        </w:tc>
        <w:tc>
          <w:tcPr>
            <w:tcW w:w="2252" w:type="dxa"/>
          </w:tcPr>
          <w:p w:rsidR="006D47E8" w:rsidRPr="001637BD" w:rsidRDefault="001637BD" w:rsidP="00287C93">
            <w:pPr>
              <w:rPr>
                <w:rFonts w:ascii="Verdana" w:hAnsi="Verdana"/>
                <w:sz w:val="18"/>
                <w:szCs w:val="20"/>
              </w:rPr>
            </w:pPr>
            <w:r w:rsidRPr="001637BD">
              <w:rPr>
                <w:rFonts w:ascii="Verdana" w:hAnsi="Verdana" w:cs="Arial"/>
                <w:sz w:val="20"/>
                <w:szCs w:val="22"/>
              </w:rPr>
              <w:lastRenderedPageBreak/>
              <w:t>700 students visited the stall</w:t>
            </w:r>
          </w:p>
          <w:p w:rsidR="00664372" w:rsidRDefault="00664372" w:rsidP="00D76D58">
            <w:pPr>
              <w:rPr>
                <w:rFonts w:ascii="Verdana" w:hAnsi="Verdana"/>
                <w:sz w:val="20"/>
                <w:szCs w:val="20"/>
              </w:rPr>
            </w:pPr>
          </w:p>
          <w:p w:rsidR="00D76D58" w:rsidRPr="00664372" w:rsidRDefault="00664372" w:rsidP="00664372">
            <w:pPr>
              <w:rPr>
                <w:rFonts w:ascii="Verdana" w:hAnsi="Verdana"/>
                <w:sz w:val="20"/>
                <w:szCs w:val="22"/>
              </w:rPr>
            </w:pPr>
            <w:r w:rsidRPr="00664372">
              <w:rPr>
                <w:rFonts w:ascii="Verdana" w:hAnsi="Verdana"/>
                <w:sz w:val="20"/>
                <w:szCs w:val="20"/>
              </w:rPr>
              <w:t>D</w:t>
            </w:r>
            <w:r w:rsidRPr="00664372">
              <w:rPr>
                <w:rFonts w:ascii="Verdana" w:hAnsi="Verdana"/>
                <w:sz w:val="20"/>
                <w:szCs w:val="22"/>
              </w:rPr>
              <w:t xml:space="preserve">istributed </w:t>
            </w:r>
            <w:r w:rsidR="00733269" w:rsidRPr="00664372">
              <w:rPr>
                <w:rFonts w:ascii="Verdana" w:hAnsi="Verdana"/>
                <w:sz w:val="20"/>
                <w:szCs w:val="22"/>
              </w:rPr>
              <w:t>250 reusable tote bags and 750 metal straws</w:t>
            </w:r>
            <w:r w:rsidRPr="00664372">
              <w:rPr>
                <w:rFonts w:ascii="Verdana" w:hAnsi="Verdana"/>
                <w:sz w:val="20"/>
                <w:szCs w:val="22"/>
              </w:rPr>
              <w:t>.</w:t>
            </w:r>
          </w:p>
          <w:p w:rsidR="00733269" w:rsidRPr="00733269" w:rsidRDefault="00733269" w:rsidP="00D76D58">
            <w:pPr>
              <w:rPr>
                <w:rFonts w:ascii="Verdana" w:hAnsi="Verdana"/>
                <w:sz w:val="20"/>
                <w:szCs w:val="20"/>
              </w:rPr>
            </w:pPr>
          </w:p>
          <w:p w:rsidR="00D76D58" w:rsidRDefault="00D76D58" w:rsidP="00D76D5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Plastic free hamper items:</w:t>
            </w:r>
          </w:p>
          <w:p w:rsidR="00D76D58" w:rsidRPr="00196702" w:rsidRDefault="00C350C0" w:rsidP="00D76D5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Verdana" w:hAnsi="Verdana"/>
                <w:sz w:val="20"/>
              </w:rPr>
            </w:pPr>
            <w:r w:rsidRPr="00D76D58">
              <w:rPr>
                <w:rFonts w:ascii="Verdana" w:hAnsi="Verdana"/>
                <w:sz w:val="20"/>
              </w:rPr>
              <w:t>Stainless</w:t>
            </w:r>
            <w:r w:rsidR="00D76D58" w:rsidRPr="00D76D58">
              <w:rPr>
                <w:rFonts w:ascii="Verdana" w:hAnsi="Verdana"/>
                <w:sz w:val="20"/>
              </w:rPr>
              <w:t xml:space="preserve"> steel water bottle</w:t>
            </w:r>
            <w:r w:rsidR="00D76D58">
              <w:rPr>
                <w:rFonts w:ascii="Verdana" w:hAnsi="Verdana"/>
                <w:sz w:val="20"/>
              </w:rPr>
              <w:t>, SU reusable coffee cup, bamboo cutlery set (</w:t>
            </w:r>
            <w:r w:rsidR="00D76D58" w:rsidRPr="00D76D58">
              <w:rPr>
                <w:rFonts w:ascii="Verdana" w:hAnsi="Verdana"/>
                <w:sz w:val="20"/>
              </w:rPr>
              <w:t>incl</w:t>
            </w:r>
            <w:r w:rsidR="00D76D58">
              <w:rPr>
                <w:rFonts w:ascii="Verdana" w:hAnsi="Verdana"/>
                <w:sz w:val="20"/>
              </w:rPr>
              <w:t xml:space="preserve">uding a reusable straw), </w:t>
            </w:r>
            <w:r w:rsidR="00D76D58" w:rsidRPr="00D76D58">
              <w:rPr>
                <w:rFonts w:ascii="Verdana" w:hAnsi="Verdana"/>
                <w:sz w:val="20"/>
              </w:rPr>
              <w:t>natural deodorant</w:t>
            </w:r>
            <w:r w:rsidR="00D76D58">
              <w:rPr>
                <w:rFonts w:ascii="Verdana" w:hAnsi="Verdana"/>
                <w:sz w:val="20"/>
              </w:rPr>
              <w:t xml:space="preserve">, </w:t>
            </w:r>
            <w:r w:rsidR="00D76D58" w:rsidRPr="00D76D58">
              <w:rPr>
                <w:rFonts w:ascii="Verdana" w:hAnsi="Verdana"/>
                <w:sz w:val="20"/>
              </w:rPr>
              <w:t xml:space="preserve">Lush </w:t>
            </w:r>
            <w:r w:rsidR="00D76D58" w:rsidRPr="00D76D58">
              <w:rPr>
                <w:rFonts w:ascii="Verdana" w:hAnsi="Verdana"/>
                <w:sz w:val="20"/>
              </w:rPr>
              <w:lastRenderedPageBreak/>
              <w:t>Shampoo bar</w:t>
            </w:r>
            <w:r w:rsidR="00D76D58">
              <w:rPr>
                <w:rFonts w:ascii="Verdana" w:hAnsi="Verdana"/>
                <w:sz w:val="20"/>
              </w:rPr>
              <w:t xml:space="preserve">, </w:t>
            </w:r>
            <w:r w:rsidR="00D76D58" w:rsidRPr="00D76D58">
              <w:rPr>
                <w:rFonts w:ascii="Verdana" w:hAnsi="Verdana"/>
                <w:sz w:val="20"/>
              </w:rPr>
              <w:t>Tupperware</w:t>
            </w:r>
            <w:r w:rsidR="00D76D58">
              <w:rPr>
                <w:rFonts w:ascii="Verdana" w:hAnsi="Verdana"/>
                <w:sz w:val="20"/>
              </w:rPr>
              <w:t xml:space="preserve">, </w:t>
            </w:r>
            <w:r w:rsidR="00D76D58" w:rsidRPr="00D76D58">
              <w:rPr>
                <w:rFonts w:ascii="Verdana" w:hAnsi="Verdana"/>
                <w:sz w:val="20"/>
              </w:rPr>
              <w:t xml:space="preserve">plastic free toothbrush </w:t>
            </w:r>
            <w:r w:rsidR="00D76D58">
              <w:rPr>
                <w:rFonts w:ascii="Verdana" w:hAnsi="Verdana"/>
                <w:sz w:val="20"/>
              </w:rPr>
              <w:t>&amp;</w:t>
            </w:r>
            <w:r w:rsidR="00D76D58" w:rsidRPr="00D76D58">
              <w:rPr>
                <w:rFonts w:ascii="Verdana" w:hAnsi="Verdana"/>
                <w:sz w:val="20"/>
              </w:rPr>
              <w:t xml:space="preserve"> floss</w:t>
            </w:r>
            <w:r w:rsidR="00D76D58">
              <w:rPr>
                <w:rFonts w:ascii="Verdana" w:hAnsi="Verdana"/>
                <w:sz w:val="20"/>
              </w:rPr>
              <w:t xml:space="preserve">, </w:t>
            </w:r>
            <w:r w:rsidR="00D76D58" w:rsidRPr="00D76D58">
              <w:rPr>
                <w:rFonts w:ascii="Verdana" w:hAnsi="Verdana"/>
                <w:sz w:val="20"/>
              </w:rPr>
              <w:t>Bamboo toothbrush</w:t>
            </w:r>
            <w:r w:rsidR="00196702">
              <w:rPr>
                <w:rFonts w:ascii="Verdana" w:hAnsi="Verdana"/>
                <w:sz w:val="16"/>
                <w:szCs w:val="20"/>
              </w:rPr>
              <w:t>.</w:t>
            </w:r>
          </w:p>
          <w:p w:rsidR="00196702" w:rsidRDefault="00196702" w:rsidP="005E3EF7">
            <w:pPr>
              <w:spacing w:after="160" w:line="259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br/>
            </w:r>
            <w:r w:rsidR="005E3EF7">
              <w:rPr>
                <w:rFonts w:ascii="Verdana" w:hAnsi="Verdana"/>
                <w:sz w:val="20"/>
              </w:rPr>
              <w:t xml:space="preserve">High level of student engagement: </w:t>
            </w:r>
          </w:p>
          <w:p w:rsidR="00631B3B" w:rsidRDefault="005E3EF7" w:rsidP="00631B3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Students expressing plastics w</w:t>
            </w:r>
            <w:r w:rsidR="00631B3B">
              <w:rPr>
                <w:rFonts w:ascii="Verdana" w:hAnsi="Verdana"/>
                <w:sz w:val="20"/>
              </w:rPr>
              <w:t>aste on campus in main corridor</w:t>
            </w:r>
          </w:p>
          <w:p w:rsidR="00631B3B" w:rsidRPr="00631B3B" w:rsidRDefault="00631B3B" w:rsidP="00631B3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Verdana" w:hAnsi="Verdana"/>
                <w:sz w:val="20"/>
              </w:rPr>
            </w:pPr>
            <w:r w:rsidRPr="00631B3B">
              <w:rPr>
                <w:rFonts w:ascii="Verdana" w:hAnsi="Verdana" w:cs="Arial"/>
                <w:sz w:val="20"/>
                <w:szCs w:val="22"/>
              </w:rPr>
              <w:t>25 students have engaged with us via social media: tagging photos of them taking practical steps to reduce their plastic waste.</w:t>
            </w:r>
          </w:p>
          <w:p w:rsidR="005E3EF7" w:rsidRPr="005E3EF7" w:rsidRDefault="00631B3B" w:rsidP="00631B3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Students have </w:t>
            </w:r>
            <w:r>
              <w:rPr>
                <w:rFonts w:ascii="Verdana" w:hAnsi="Verdana"/>
                <w:sz w:val="20"/>
              </w:rPr>
              <w:lastRenderedPageBreak/>
              <w:t>uploaded images of unnecessary plastic waste on campus on social media.</w:t>
            </w:r>
          </w:p>
        </w:tc>
        <w:tc>
          <w:tcPr>
            <w:tcW w:w="1597" w:type="dxa"/>
          </w:tcPr>
          <w:p w:rsidR="00052D48" w:rsidRPr="00052D48" w:rsidRDefault="007B35F4" w:rsidP="00052D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Yes – </w:t>
            </w:r>
            <w:r w:rsidR="00D76D58">
              <w:rPr>
                <w:rFonts w:ascii="Verdana" w:hAnsi="Verdana"/>
                <w:sz w:val="20"/>
                <w:szCs w:val="20"/>
              </w:rPr>
              <w:t>has already happened (</w:t>
            </w:r>
            <w:r w:rsidR="003E5F78">
              <w:rPr>
                <w:rFonts w:ascii="Verdana" w:hAnsi="Verdana"/>
                <w:sz w:val="20"/>
                <w:szCs w:val="20"/>
              </w:rPr>
              <w:t>there were difficulties of some i</w:t>
            </w:r>
            <w:r w:rsidR="00D76D58">
              <w:rPr>
                <w:rFonts w:ascii="Verdana" w:hAnsi="Verdana"/>
                <w:sz w:val="20"/>
                <w:szCs w:val="20"/>
              </w:rPr>
              <w:t>tems being delivered in time.</w:t>
            </w:r>
            <w:r w:rsidR="00052D48">
              <w:rPr>
                <w:rFonts w:ascii="Verdana" w:hAnsi="Verdana"/>
                <w:sz w:val="20"/>
                <w:szCs w:val="20"/>
              </w:rPr>
              <w:t xml:space="preserve"> Also </w:t>
            </w:r>
            <w:r w:rsidR="00052D48" w:rsidRPr="00052D48">
              <w:rPr>
                <w:rFonts w:ascii="Verdana" w:hAnsi="Verdana"/>
                <w:sz w:val="20"/>
                <w:szCs w:val="20"/>
              </w:rPr>
              <w:t>should have recorded student interest in a petition during stall.</w:t>
            </w:r>
          </w:p>
        </w:tc>
        <w:tc>
          <w:tcPr>
            <w:tcW w:w="1662" w:type="dxa"/>
          </w:tcPr>
          <w:p w:rsidR="006D47E8" w:rsidRPr="00F53B44" w:rsidRDefault="008214EE" w:rsidP="00052D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  <w:r w:rsidR="005E3EF7">
              <w:rPr>
                <w:rFonts w:ascii="Verdana" w:hAnsi="Verdana"/>
                <w:sz w:val="20"/>
                <w:szCs w:val="20"/>
              </w:rPr>
              <w:t xml:space="preserve"> –</w:t>
            </w:r>
            <w:r w:rsidR="00052D48">
              <w:rPr>
                <w:rFonts w:ascii="Verdana" w:hAnsi="Verdana"/>
                <w:sz w:val="20"/>
                <w:szCs w:val="20"/>
              </w:rPr>
              <w:t xml:space="preserve"> Was carried out in timely manner, small difficulties with items being delivered a day late, however campaign started on time.</w:t>
            </w:r>
            <w:r w:rsidR="005E3EF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</w:tcPr>
          <w:p w:rsidR="006D47E8" w:rsidRDefault="003E5F78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#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PassOnPlastic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timeframe: 1</w:t>
            </w:r>
            <w:r w:rsidRPr="003E5F78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/>
                <w:sz w:val="20"/>
                <w:szCs w:val="20"/>
              </w:rPr>
              <w:t xml:space="preserve"> – 5</w:t>
            </w:r>
            <w:r w:rsidRPr="003E5F78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April.</w:t>
            </w:r>
          </w:p>
          <w:p w:rsidR="003E5F78" w:rsidRDefault="003E5F78" w:rsidP="00287C93">
            <w:pPr>
              <w:rPr>
                <w:rFonts w:ascii="Verdana" w:hAnsi="Verdana"/>
                <w:sz w:val="20"/>
                <w:szCs w:val="20"/>
              </w:rPr>
            </w:pPr>
          </w:p>
          <w:p w:rsidR="003E5F78" w:rsidRPr="00F53B44" w:rsidRDefault="003E5F78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Campaign stall: 1</w:t>
            </w:r>
            <w:r w:rsidRPr="003E5F78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/>
                <w:sz w:val="20"/>
                <w:szCs w:val="20"/>
              </w:rPr>
              <w:t xml:space="preserve"> &amp; 2</w:t>
            </w:r>
            <w:r w:rsidRPr="003E5F78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hAnsi="Verdana"/>
                <w:sz w:val="20"/>
                <w:szCs w:val="20"/>
              </w:rPr>
              <w:t xml:space="preserve"> April</w:t>
            </w:r>
          </w:p>
        </w:tc>
        <w:tc>
          <w:tcPr>
            <w:tcW w:w="1734" w:type="dxa"/>
          </w:tcPr>
          <w:p w:rsidR="006D47E8" w:rsidRPr="00F53B44" w:rsidRDefault="00222FD7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KT, </w:t>
            </w:r>
            <w:r w:rsidR="00205332">
              <w:rPr>
                <w:rFonts w:ascii="Verdana" w:hAnsi="Verdana"/>
                <w:sz w:val="20"/>
                <w:szCs w:val="20"/>
              </w:rPr>
              <w:t>SG</w:t>
            </w:r>
          </w:p>
        </w:tc>
        <w:tc>
          <w:tcPr>
            <w:tcW w:w="1571" w:type="dxa"/>
          </w:tcPr>
          <w:p w:rsidR="006D47E8" w:rsidRPr="00F53B44" w:rsidRDefault="00222FD7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Completed</w:t>
            </w:r>
          </w:p>
        </w:tc>
      </w:tr>
      <w:tr w:rsidR="005D1282" w:rsidRPr="00F53B44" w:rsidTr="003C1061">
        <w:tc>
          <w:tcPr>
            <w:tcW w:w="1676" w:type="dxa"/>
            <w:shd w:val="clear" w:color="auto" w:fill="auto"/>
          </w:tcPr>
          <w:p w:rsidR="006D47E8" w:rsidRPr="00F53B44" w:rsidRDefault="006D47E8" w:rsidP="00287C93">
            <w:pPr>
              <w:rPr>
                <w:rFonts w:ascii="Verdana" w:hAnsi="Verdana"/>
                <w:sz w:val="20"/>
                <w:szCs w:val="20"/>
              </w:rPr>
            </w:pPr>
            <w:r w:rsidRPr="00F53B44">
              <w:rPr>
                <w:rFonts w:ascii="Verdana" w:hAnsi="Verdana"/>
                <w:sz w:val="20"/>
                <w:szCs w:val="20"/>
              </w:rPr>
              <w:lastRenderedPageBreak/>
              <w:t>2.</w:t>
            </w:r>
            <w:r w:rsidR="003E5F7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D47E8" w:rsidRPr="00F53B44" w:rsidRDefault="00205332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Tote bags</w:t>
            </w:r>
          </w:p>
          <w:p w:rsidR="006D47E8" w:rsidRPr="00F53B44" w:rsidRDefault="006D47E8" w:rsidP="00287C9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</w:tcPr>
          <w:p w:rsidR="00222FD7" w:rsidRPr="00F53B44" w:rsidRDefault="00537FA3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supply/ use of Fairtrade bags.</w:t>
            </w:r>
          </w:p>
        </w:tc>
        <w:tc>
          <w:tcPr>
            <w:tcW w:w="2252" w:type="dxa"/>
          </w:tcPr>
          <w:p w:rsidR="00537FA3" w:rsidRDefault="00537FA3" w:rsidP="00537FA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SG/ RA to check if previously used tote bags are Fairtrade. </w:t>
            </w:r>
          </w:p>
          <w:p w:rsidR="00537FA3" w:rsidRDefault="00537FA3" w:rsidP="00537FA3">
            <w:pPr>
              <w:rPr>
                <w:rFonts w:ascii="Verdana" w:hAnsi="Verdana"/>
                <w:sz w:val="20"/>
                <w:szCs w:val="20"/>
              </w:rPr>
            </w:pPr>
          </w:p>
          <w:p w:rsidR="00537FA3" w:rsidRDefault="00537FA3" w:rsidP="00537FA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Also look for alternative, Fairtrade suppliers for costings.</w:t>
            </w:r>
          </w:p>
          <w:p w:rsidR="00537FA3" w:rsidRDefault="00537FA3" w:rsidP="00537FA3">
            <w:pPr>
              <w:rPr>
                <w:rFonts w:ascii="Verdana" w:hAnsi="Verdana"/>
                <w:sz w:val="20"/>
                <w:szCs w:val="20"/>
              </w:rPr>
            </w:pPr>
          </w:p>
          <w:p w:rsidR="006D47E8" w:rsidRDefault="00CF2B38" w:rsidP="00537FA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100% </w:t>
            </w:r>
            <w:r w:rsidR="00222FD7">
              <w:rPr>
                <w:rFonts w:ascii="Verdana" w:hAnsi="Verdana"/>
                <w:sz w:val="20"/>
                <w:szCs w:val="20"/>
              </w:rPr>
              <w:t>Fairtrade bags will be used from the new academic year.</w:t>
            </w:r>
          </w:p>
          <w:p w:rsidR="00CF2B38" w:rsidRDefault="00CF2B38" w:rsidP="00537FA3">
            <w:pPr>
              <w:rPr>
                <w:rFonts w:ascii="Verdana" w:hAnsi="Verdana"/>
                <w:sz w:val="20"/>
                <w:szCs w:val="20"/>
              </w:rPr>
            </w:pPr>
          </w:p>
          <w:p w:rsidR="00CF2B38" w:rsidRPr="00F53B44" w:rsidRDefault="00CF2B38" w:rsidP="00537F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FFFFFF" w:themeFill="background1"/>
          </w:tcPr>
          <w:p w:rsidR="006D47E8" w:rsidRPr="00F53B44" w:rsidRDefault="00C329E3" w:rsidP="00222F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Responsibility has been delegated for teams to carry out research. There will be difficulty if Fairtrade bags have significantly higher expenses than non-Fairtrade bags.</w:t>
            </w:r>
          </w:p>
        </w:tc>
        <w:tc>
          <w:tcPr>
            <w:tcW w:w="1662" w:type="dxa"/>
            <w:shd w:val="clear" w:color="auto" w:fill="FFFFFF" w:themeFill="background1"/>
          </w:tcPr>
          <w:p w:rsidR="006D47E8" w:rsidRPr="00F53B44" w:rsidRDefault="00C329E3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537FA3" w:rsidRPr="00222FD7">
              <w:rPr>
                <w:rFonts w:ascii="Verdana" w:hAnsi="Verdana"/>
                <w:sz w:val="20"/>
                <w:szCs w:val="20"/>
              </w:rPr>
              <w:t>roviding suitable costings are found.</w:t>
            </w:r>
          </w:p>
        </w:tc>
        <w:tc>
          <w:tcPr>
            <w:tcW w:w="1751" w:type="dxa"/>
          </w:tcPr>
          <w:p w:rsidR="006D47E8" w:rsidRPr="00F53B44" w:rsidRDefault="005D7633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August 2019</w:t>
            </w:r>
          </w:p>
        </w:tc>
        <w:tc>
          <w:tcPr>
            <w:tcW w:w="1734" w:type="dxa"/>
          </w:tcPr>
          <w:p w:rsidR="006D47E8" w:rsidRPr="00F53B44" w:rsidRDefault="00205332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SG</w:t>
            </w:r>
            <w:r w:rsidR="00222FD7">
              <w:rPr>
                <w:rFonts w:ascii="Verdana" w:hAnsi="Verdana"/>
                <w:sz w:val="20"/>
                <w:szCs w:val="20"/>
              </w:rPr>
              <w:t>/ RA</w:t>
            </w:r>
          </w:p>
        </w:tc>
        <w:tc>
          <w:tcPr>
            <w:tcW w:w="1571" w:type="dxa"/>
          </w:tcPr>
          <w:p w:rsidR="006D47E8" w:rsidRPr="00F53B44" w:rsidRDefault="00222FD7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 progress</w:t>
            </w:r>
          </w:p>
        </w:tc>
      </w:tr>
      <w:tr w:rsidR="005D1282" w:rsidRPr="00F53B44" w:rsidTr="003C1061">
        <w:tc>
          <w:tcPr>
            <w:tcW w:w="1676" w:type="dxa"/>
            <w:shd w:val="clear" w:color="auto" w:fill="auto"/>
          </w:tcPr>
          <w:p w:rsidR="00623E8F" w:rsidRPr="00623E8F" w:rsidRDefault="006D47E8" w:rsidP="00623E8F">
            <w:pPr>
              <w:rPr>
                <w:rFonts w:ascii="Verdana" w:hAnsi="Verdana"/>
                <w:sz w:val="20"/>
                <w:szCs w:val="20"/>
              </w:rPr>
            </w:pPr>
            <w:r w:rsidRPr="00F53B44">
              <w:rPr>
                <w:rFonts w:ascii="Verdana" w:hAnsi="Verdana"/>
                <w:sz w:val="20"/>
                <w:szCs w:val="20"/>
              </w:rPr>
              <w:t>3.</w:t>
            </w:r>
            <w:r w:rsidR="003E5F7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23E8F" w:rsidRPr="00623E8F">
              <w:rPr>
                <w:rFonts w:ascii="Verdana" w:hAnsi="Verdana"/>
                <w:sz w:val="20"/>
                <w:szCs w:val="20"/>
              </w:rPr>
              <w:t>Qu</w:t>
            </w:r>
            <w:r w:rsidR="00111E2D">
              <w:rPr>
                <w:rFonts w:ascii="Verdana" w:hAnsi="Verdana"/>
                <w:sz w:val="20"/>
                <w:szCs w:val="20"/>
              </w:rPr>
              <w:t>ality products/ items at events</w:t>
            </w:r>
          </w:p>
          <w:p w:rsidR="006D47E8" w:rsidRPr="00F53B44" w:rsidRDefault="006D47E8" w:rsidP="00287C9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</w:tcPr>
          <w:p w:rsidR="006D47E8" w:rsidRPr="00F53B44" w:rsidRDefault="00623E8F" w:rsidP="00A37C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More sustainable items across all events to avoid plastic waste. </w:t>
            </w:r>
            <w:r w:rsidR="00A37CC6">
              <w:rPr>
                <w:rFonts w:ascii="Verdana" w:hAnsi="Verdana"/>
                <w:sz w:val="20"/>
                <w:szCs w:val="20"/>
              </w:rPr>
              <w:t>Previously, City SU have supplied</w:t>
            </w:r>
            <w:r>
              <w:rPr>
                <w:rFonts w:ascii="Verdana" w:hAnsi="Verdana"/>
                <w:sz w:val="20"/>
                <w:szCs w:val="20"/>
              </w:rPr>
              <w:t xml:space="preserve"> Yo-yo’s made</w:t>
            </w:r>
            <w:r w:rsidR="00A37CC6">
              <w:rPr>
                <w:rFonts w:ascii="Verdana" w:hAnsi="Verdana"/>
                <w:sz w:val="20"/>
                <w:szCs w:val="20"/>
              </w:rPr>
              <w:t xml:space="preserve"> of </w:t>
            </w:r>
            <w:r>
              <w:rPr>
                <w:rFonts w:ascii="Verdana" w:hAnsi="Verdana"/>
                <w:sz w:val="20"/>
                <w:szCs w:val="20"/>
              </w:rPr>
              <w:t xml:space="preserve">non-varnished </w:t>
            </w:r>
            <w:r w:rsidR="00A37CC6">
              <w:rPr>
                <w:rFonts w:ascii="Verdana" w:hAnsi="Verdana"/>
                <w:sz w:val="20"/>
                <w:szCs w:val="20"/>
              </w:rPr>
              <w:t>wood</w:t>
            </w:r>
            <w:r>
              <w:rPr>
                <w:rFonts w:ascii="Verdana" w:hAnsi="Verdana"/>
                <w:sz w:val="20"/>
                <w:szCs w:val="20"/>
              </w:rPr>
              <w:t xml:space="preserve"> with aim that it can </w:t>
            </w:r>
            <w:r w:rsidR="00A37CC6">
              <w:rPr>
                <w:rFonts w:ascii="Verdana" w:hAnsi="Verdana"/>
                <w:sz w:val="20"/>
                <w:szCs w:val="20"/>
              </w:rPr>
              <w:t>b</w:t>
            </w:r>
            <w:r>
              <w:rPr>
                <w:rFonts w:ascii="Verdana" w:hAnsi="Verdana"/>
                <w:sz w:val="20"/>
                <w:szCs w:val="20"/>
              </w:rPr>
              <w:t>e recycled.</w:t>
            </w:r>
            <w:r w:rsidR="00A37CC6">
              <w:rPr>
                <w:rFonts w:ascii="Verdana" w:hAnsi="Verdana"/>
                <w:sz w:val="20"/>
                <w:szCs w:val="20"/>
              </w:rPr>
              <w:t xml:space="preserve"> This was a good alternative to Yo-yo’s made of plastic.</w:t>
            </w:r>
          </w:p>
        </w:tc>
        <w:tc>
          <w:tcPr>
            <w:tcW w:w="2252" w:type="dxa"/>
            <w:shd w:val="clear" w:color="auto" w:fill="FFFFFF" w:themeFill="background1"/>
          </w:tcPr>
          <w:p w:rsidR="006D47E8" w:rsidRDefault="000623E2" w:rsidP="000623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City SU give out a lot of freebies throughout the year, even at smaller events. This will not only allow students to dispose of their items in an eco-friendly manner, but it will also promote buying sustainable items.</w:t>
            </w:r>
          </w:p>
          <w:p w:rsidR="00CF2B38" w:rsidRDefault="00CF2B38" w:rsidP="000623E2">
            <w:pPr>
              <w:rPr>
                <w:rFonts w:ascii="Verdana" w:hAnsi="Verdana"/>
                <w:sz w:val="20"/>
                <w:szCs w:val="20"/>
              </w:rPr>
            </w:pPr>
          </w:p>
          <w:p w:rsidR="00CF2B38" w:rsidRPr="00F53B44" w:rsidRDefault="00CF2B38" w:rsidP="000623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reduction of non-sustainable items to be reduced by 50%.</w:t>
            </w:r>
          </w:p>
        </w:tc>
        <w:tc>
          <w:tcPr>
            <w:tcW w:w="1597" w:type="dxa"/>
            <w:shd w:val="clear" w:color="auto" w:fill="FFFFFF" w:themeFill="background1"/>
          </w:tcPr>
          <w:p w:rsidR="006D47E8" w:rsidRPr="00F53B44" w:rsidRDefault="00C5397F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 - providing new suppliers with reasonable costings are found.</w:t>
            </w:r>
          </w:p>
        </w:tc>
        <w:tc>
          <w:tcPr>
            <w:tcW w:w="1662" w:type="dxa"/>
            <w:shd w:val="clear" w:color="auto" w:fill="FFFFFF" w:themeFill="background1"/>
          </w:tcPr>
          <w:p w:rsidR="006D47E8" w:rsidRPr="00F53B44" w:rsidRDefault="00517A83" w:rsidP="00C539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 – enough time to plan over summer in preparations for new academic year.SG to MK &amp; CM; items used for events; quality of items.</w:t>
            </w:r>
          </w:p>
        </w:tc>
        <w:tc>
          <w:tcPr>
            <w:tcW w:w="1751" w:type="dxa"/>
          </w:tcPr>
          <w:p w:rsidR="006D47E8" w:rsidRPr="00F53B44" w:rsidRDefault="005D7633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August 2019</w:t>
            </w:r>
          </w:p>
        </w:tc>
        <w:tc>
          <w:tcPr>
            <w:tcW w:w="1734" w:type="dxa"/>
          </w:tcPr>
          <w:p w:rsidR="006D47E8" w:rsidRPr="00F53B44" w:rsidRDefault="00205332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MK, SG</w:t>
            </w:r>
            <w:r w:rsidR="00517A83">
              <w:rPr>
                <w:rFonts w:ascii="Verdana" w:hAnsi="Verdana"/>
                <w:sz w:val="20"/>
                <w:szCs w:val="20"/>
              </w:rPr>
              <w:t>, CM</w:t>
            </w:r>
          </w:p>
        </w:tc>
        <w:tc>
          <w:tcPr>
            <w:tcW w:w="1571" w:type="dxa"/>
          </w:tcPr>
          <w:p w:rsidR="006D47E8" w:rsidRPr="00F53B44" w:rsidRDefault="00222FD7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 progress</w:t>
            </w:r>
          </w:p>
        </w:tc>
      </w:tr>
      <w:tr w:rsidR="000027EB" w:rsidRPr="00F53B44" w:rsidTr="003C1061">
        <w:tc>
          <w:tcPr>
            <w:tcW w:w="1676" w:type="dxa"/>
            <w:shd w:val="clear" w:color="auto" w:fill="auto"/>
          </w:tcPr>
          <w:p w:rsidR="005D7633" w:rsidRPr="00F53B44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  <w:r w:rsidRPr="00F53B44">
              <w:rPr>
                <w:rFonts w:ascii="Verdana" w:hAnsi="Verdana"/>
                <w:sz w:val="20"/>
                <w:szCs w:val="20"/>
              </w:rPr>
              <w:t>4.</w:t>
            </w:r>
            <w:r>
              <w:rPr>
                <w:rFonts w:ascii="Verdana" w:hAnsi="Verdana"/>
                <w:sz w:val="20"/>
                <w:szCs w:val="20"/>
              </w:rPr>
              <w:t xml:space="preserve"> Companies demonstrating sustainability at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Freshers</w:t>
            </w:r>
            <w:r w:rsidR="003E78A7">
              <w:rPr>
                <w:rFonts w:ascii="Verdana" w:hAnsi="Verdana"/>
                <w:sz w:val="20"/>
                <w:szCs w:val="20"/>
              </w:rPr>
              <w:t>’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Fair</w:t>
            </w:r>
            <w:r w:rsidR="00111E2D">
              <w:rPr>
                <w:rFonts w:ascii="Verdana" w:hAnsi="Verdana"/>
                <w:sz w:val="20"/>
                <w:szCs w:val="20"/>
              </w:rPr>
              <w:t xml:space="preserve"> 2019</w:t>
            </w:r>
          </w:p>
          <w:p w:rsidR="005D7633" w:rsidRPr="00F53B44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5D7633" w:rsidRPr="00F53B44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</w:tcPr>
          <w:p w:rsidR="005D7633" w:rsidRPr="00623E8F" w:rsidRDefault="000A4E75" w:rsidP="00623E8F">
            <w:pPr>
              <w:rPr>
                <w:rFonts w:ascii="Verdana" w:hAnsi="Verdana"/>
                <w:sz w:val="20"/>
                <w:szCs w:val="20"/>
              </w:rPr>
            </w:pPr>
            <w:r w:rsidRPr="00623E8F">
              <w:rPr>
                <w:rFonts w:ascii="Verdana" w:hAnsi="Verdana"/>
                <w:sz w:val="20"/>
                <w:szCs w:val="20"/>
              </w:rPr>
              <w:t xml:space="preserve">Plastic-free freebies at </w:t>
            </w:r>
            <w:proofErr w:type="spellStart"/>
            <w:r w:rsidRPr="00623E8F">
              <w:rPr>
                <w:rFonts w:ascii="Verdana" w:hAnsi="Verdana"/>
                <w:sz w:val="20"/>
                <w:szCs w:val="20"/>
              </w:rPr>
              <w:t>Freshers’</w:t>
            </w:r>
            <w:proofErr w:type="spellEnd"/>
            <w:r w:rsidRPr="00623E8F">
              <w:rPr>
                <w:rFonts w:ascii="Verdana" w:hAnsi="Verdana"/>
                <w:sz w:val="20"/>
                <w:szCs w:val="20"/>
              </w:rPr>
              <w:t xml:space="preserve"> Fair.</w:t>
            </w:r>
          </w:p>
          <w:p w:rsidR="000A4E75" w:rsidRDefault="000A4E75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105A3D" w:rsidRDefault="00105A3D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105A3D" w:rsidRDefault="00105A3D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105A3D" w:rsidRDefault="00105A3D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105A3D" w:rsidRDefault="00105A3D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105A3D" w:rsidRDefault="00105A3D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105A3D" w:rsidRDefault="00105A3D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105A3D" w:rsidRDefault="00105A3D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105A3D" w:rsidRDefault="00105A3D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105A3D" w:rsidRDefault="00105A3D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105A3D" w:rsidRDefault="00105A3D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105A3D" w:rsidRDefault="00105A3D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105A3D" w:rsidRDefault="00105A3D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105A3D" w:rsidRDefault="00105A3D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105A3D" w:rsidRDefault="00105A3D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105A3D" w:rsidRDefault="00105A3D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105A3D" w:rsidRDefault="00105A3D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105A3D" w:rsidRDefault="00105A3D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105A3D" w:rsidRDefault="00105A3D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105A3D" w:rsidRDefault="00105A3D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105A3D" w:rsidRDefault="00105A3D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105A3D" w:rsidRDefault="00105A3D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105A3D" w:rsidRDefault="00105A3D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105A3D" w:rsidRDefault="00105A3D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5D7633" w:rsidRPr="00623E8F" w:rsidRDefault="005D7633" w:rsidP="00623E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FFFFFF" w:themeFill="background1"/>
          </w:tcPr>
          <w:p w:rsidR="00CF2B38" w:rsidRPr="00F53B44" w:rsidRDefault="000A4E75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Incentive for companies to supply plastic-free freebies at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Freshers’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Fair: 10% discount initiative will be brought forth to the ‘Welcome Board Project’ meeting for discussion.</w:t>
            </w:r>
            <w:r w:rsidR="00CF2B38">
              <w:rPr>
                <w:rFonts w:ascii="Verdana" w:hAnsi="Verdana"/>
                <w:sz w:val="20"/>
                <w:szCs w:val="20"/>
              </w:rPr>
              <w:t xml:space="preserve"> It has been intended that there is at least 10% reduction in non-sustainable items supplied by companies.</w:t>
            </w:r>
          </w:p>
        </w:tc>
        <w:tc>
          <w:tcPr>
            <w:tcW w:w="1597" w:type="dxa"/>
          </w:tcPr>
          <w:p w:rsidR="005D7633" w:rsidRPr="00F53B44" w:rsidRDefault="00C5397F" w:rsidP="00AB75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Committee decided previous idea m</w:t>
            </w:r>
            <w:r w:rsidR="005D7633">
              <w:rPr>
                <w:rFonts w:ascii="Verdana" w:hAnsi="Verdana"/>
                <w:sz w:val="20"/>
                <w:szCs w:val="20"/>
              </w:rPr>
              <w:t xml:space="preserve">ight be difficult to get companies to comply, possibility of deterring companies from attending </w:t>
            </w:r>
            <w:proofErr w:type="spellStart"/>
            <w:r w:rsidR="005D7633">
              <w:rPr>
                <w:rFonts w:ascii="Verdana" w:hAnsi="Verdana"/>
                <w:sz w:val="20"/>
                <w:szCs w:val="20"/>
              </w:rPr>
              <w:t>Freshers’</w:t>
            </w:r>
            <w:proofErr w:type="spellEnd"/>
            <w:r w:rsidR="005D7633">
              <w:rPr>
                <w:rFonts w:ascii="Verdana" w:hAnsi="Verdana"/>
                <w:sz w:val="20"/>
                <w:szCs w:val="20"/>
              </w:rPr>
              <w:t xml:space="preserve"> Fair.</w:t>
            </w:r>
            <w:r>
              <w:rPr>
                <w:rFonts w:ascii="Verdana" w:hAnsi="Verdana"/>
                <w:sz w:val="20"/>
                <w:szCs w:val="20"/>
              </w:rPr>
              <w:t xml:space="preserve"> – Hence </w:t>
            </w:r>
            <w:r w:rsidR="00AB7547">
              <w:rPr>
                <w:rFonts w:ascii="Verdana" w:hAnsi="Verdana"/>
                <w:sz w:val="20"/>
                <w:szCs w:val="20"/>
              </w:rPr>
              <w:t>discussions will take place at Welcome Board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B7547">
              <w:rPr>
                <w:rFonts w:ascii="Verdana" w:hAnsi="Verdana"/>
                <w:sz w:val="20"/>
                <w:szCs w:val="20"/>
              </w:rPr>
              <w:t>for idea</w:t>
            </w:r>
            <w:r>
              <w:rPr>
                <w:rFonts w:ascii="Verdana" w:hAnsi="Verdana"/>
                <w:sz w:val="20"/>
                <w:szCs w:val="20"/>
              </w:rPr>
              <w:t xml:space="preserve"> to</w:t>
            </w:r>
            <w:r w:rsidR="00AB7547">
              <w:rPr>
                <w:rFonts w:ascii="Verdana" w:hAnsi="Verdana"/>
                <w:sz w:val="20"/>
                <w:szCs w:val="20"/>
              </w:rPr>
              <w:t xml:space="preserve"> advise companies to go plastic-free at City </w:t>
            </w:r>
            <w:proofErr w:type="spellStart"/>
            <w:r w:rsidR="00AB7547">
              <w:rPr>
                <w:rFonts w:ascii="Verdana" w:hAnsi="Verdana"/>
                <w:sz w:val="20"/>
                <w:szCs w:val="20"/>
              </w:rPr>
              <w:t>Freshers’</w:t>
            </w:r>
            <w:proofErr w:type="spellEnd"/>
            <w:r w:rsidR="00AB7547">
              <w:rPr>
                <w:rFonts w:ascii="Verdana" w:hAnsi="Verdana"/>
                <w:sz w:val="20"/>
                <w:szCs w:val="20"/>
              </w:rPr>
              <w:t xml:space="preserve"> Fair with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B7547">
              <w:rPr>
                <w:rFonts w:ascii="Verdana" w:hAnsi="Verdana"/>
                <w:sz w:val="20"/>
                <w:szCs w:val="20"/>
              </w:rPr>
              <w:t>a discounted incentive.</w:t>
            </w:r>
          </w:p>
        </w:tc>
        <w:tc>
          <w:tcPr>
            <w:tcW w:w="1662" w:type="dxa"/>
            <w:shd w:val="clear" w:color="auto" w:fill="auto"/>
          </w:tcPr>
          <w:p w:rsidR="005D7633" w:rsidRPr="00517A83" w:rsidRDefault="00623E8F" w:rsidP="00517A83">
            <w:pPr>
              <w:rPr>
                <w:rFonts w:ascii="Verdana" w:hAnsi="Verdana"/>
                <w:sz w:val="20"/>
                <w:szCs w:val="20"/>
              </w:rPr>
            </w:pPr>
            <w:r w:rsidRPr="00517A83">
              <w:rPr>
                <w:rFonts w:ascii="Verdana" w:hAnsi="Verdana"/>
                <w:sz w:val="20"/>
                <w:szCs w:val="20"/>
              </w:rPr>
              <w:t>Meeting</w:t>
            </w:r>
            <w:r w:rsidR="001A0155">
              <w:rPr>
                <w:rFonts w:ascii="Verdana" w:hAnsi="Verdana"/>
                <w:sz w:val="20"/>
                <w:szCs w:val="20"/>
              </w:rPr>
              <w:t xml:space="preserve"> with Welcome Board Project to push through this notion in time for </w:t>
            </w:r>
            <w:proofErr w:type="spellStart"/>
            <w:r w:rsidR="001A0155">
              <w:rPr>
                <w:rFonts w:ascii="Verdana" w:hAnsi="Verdana"/>
                <w:sz w:val="20"/>
                <w:szCs w:val="20"/>
              </w:rPr>
              <w:t>Freshers’</w:t>
            </w:r>
            <w:proofErr w:type="spellEnd"/>
            <w:r w:rsidR="001A0155">
              <w:rPr>
                <w:rFonts w:ascii="Verdana" w:hAnsi="Verdana"/>
                <w:sz w:val="20"/>
                <w:szCs w:val="20"/>
              </w:rPr>
              <w:t xml:space="preserve"> Fair (19</w:t>
            </w:r>
            <w:r w:rsidR="001A0155" w:rsidRPr="001A0155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 w:rsidR="001A0155">
              <w:rPr>
                <w:rFonts w:ascii="Verdana" w:hAnsi="Verdana"/>
                <w:sz w:val="20"/>
                <w:szCs w:val="20"/>
              </w:rPr>
              <w:t>/20</w:t>
            </w:r>
            <w:r w:rsidR="001A0155" w:rsidRPr="001A0155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 w:rsidR="001A0155">
              <w:rPr>
                <w:rFonts w:ascii="Verdana" w:hAnsi="Verdana"/>
                <w:sz w:val="20"/>
                <w:szCs w:val="20"/>
              </w:rPr>
              <w:t xml:space="preserve"> September 2019).</w:t>
            </w:r>
          </w:p>
          <w:p w:rsidR="00105A3D" w:rsidRPr="00517A83" w:rsidRDefault="00105A3D" w:rsidP="00517A83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</w:tcPr>
          <w:p w:rsidR="005D7633" w:rsidRPr="00F53B44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August 2019</w:t>
            </w:r>
          </w:p>
        </w:tc>
        <w:tc>
          <w:tcPr>
            <w:tcW w:w="1734" w:type="dxa"/>
          </w:tcPr>
          <w:p w:rsidR="005D7633" w:rsidRPr="00F53B44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MK</w:t>
            </w:r>
            <w:r w:rsidR="00105A3D">
              <w:rPr>
                <w:rFonts w:ascii="Verdana" w:hAnsi="Verdana"/>
                <w:sz w:val="20"/>
                <w:szCs w:val="20"/>
              </w:rPr>
              <w:t>, SG, CM</w:t>
            </w:r>
          </w:p>
        </w:tc>
        <w:tc>
          <w:tcPr>
            <w:tcW w:w="1571" w:type="dxa"/>
          </w:tcPr>
          <w:p w:rsidR="005D7633" w:rsidRPr="00F53B44" w:rsidRDefault="00222FD7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 progress</w:t>
            </w:r>
            <w:r w:rsidR="004C0FBB">
              <w:rPr>
                <w:rFonts w:ascii="Verdana" w:hAnsi="Verdana"/>
                <w:sz w:val="20"/>
                <w:szCs w:val="20"/>
              </w:rPr>
              <w:t xml:space="preserve"> for discussions</w:t>
            </w:r>
          </w:p>
        </w:tc>
      </w:tr>
      <w:tr w:rsidR="005D1282" w:rsidRPr="00F53B44" w:rsidTr="003C1061">
        <w:tc>
          <w:tcPr>
            <w:tcW w:w="1676" w:type="dxa"/>
            <w:shd w:val="clear" w:color="auto" w:fill="auto"/>
          </w:tcPr>
          <w:p w:rsidR="005D7633" w:rsidRPr="00F53B44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  <w:r w:rsidRPr="00F53B44">
              <w:rPr>
                <w:rFonts w:ascii="Verdana" w:hAnsi="Verdana"/>
                <w:sz w:val="20"/>
                <w:szCs w:val="20"/>
              </w:rPr>
              <w:t>5.</w:t>
            </w:r>
          </w:p>
          <w:p w:rsidR="005D7633" w:rsidRPr="00F53B44" w:rsidRDefault="00FE54B6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Green Impact as agenda item at team me</w:t>
            </w:r>
            <w:r w:rsidR="005D7633">
              <w:rPr>
                <w:rFonts w:ascii="Verdana" w:hAnsi="Verdana"/>
                <w:sz w:val="20"/>
                <w:szCs w:val="20"/>
              </w:rPr>
              <w:t>etings</w:t>
            </w:r>
          </w:p>
          <w:p w:rsidR="005D7633" w:rsidRPr="00F53B44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</w:tcPr>
          <w:p w:rsidR="005D7633" w:rsidRPr="00F53B44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Regular updates of Green Impact, informing all colleagues of progress</w:t>
            </w:r>
            <w:r w:rsidR="00CB3DB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252" w:type="dxa"/>
            <w:shd w:val="clear" w:color="auto" w:fill="auto"/>
          </w:tcPr>
          <w:p w:rsidR="005D7633" w:rsidRDefault="008D2480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Good opportunity to include all staff in sustainable measures at City SU and the wider University.</w:t>
            </w:r>
          </w:p>
          <w:p w:rsidR="00470C88" w:rsidRPr="00F53B44" w:rsidRDefault="00470C88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These meetings will be recorded and can be looked back at if necessary.</w:t>
            </w:r>
          </w:p>
        </w:tc>
        <w:tc>
          <w:tcPr>
            <w:tcW w:w="1597" w:type="dxa"/>
            <w:shd w:val="clear" w:color="auto" w:fill="auto"/>
          </w:tcPr>
          <w:p w:rsidR="005D7633" w:rsidRPr="00F53B44" w:rsidRDefault="00F65D17" w:rsidP="008D24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Yes – </w:t>
            </w:r>
            <w:r w:rsidR="00CB3DB8">
              <w:rPr>
                <w:rFonts w:ascii="Verdana" w:hAnsi="Verdana"/>
                <w:sz w:val="20"/>
                <w:szCs w:val="20"/>
              </w:rPr>
              <w:t>can be introduced in next team meeting.</w:t>
            </w:r>
          </w:p>
        </w:tc>
        <w:tc>
          <w:tcPr>
            <w:tcW w:w="1662" w:type="dxa"/>
          </w:tcPr>
          <w:p w:rsidR="005D7633" w:rsidRPr="00F53B44" w:rsidRDefault="00F65D17" w:rsidP="00CB3D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Yes – </w:t>
            </w:r>
            <w:r w:rsidR="00CB3DB8">
              <w:rPr>
                <w:rFonts w:ascii="Verdana" w:hAnsi="Verdana"/>
                <w:sz w:val="20"/>
                <w:szCs w:val="20"/>
              </w:rPr>
              <w:t>possible for fortnightly discussions.</w:t>
            </w:r>
          </w:p>
        </w:tc>
        <w:tc>
          <w:tcPr>
            <w:tcW w:w="1751" w:type="dxa"/>
          </w:tcPr>
          <w:p w:rsidR="005D7633" w:rsidRPr="00F53B44" w:rsidRDefault="00CB3DB8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Team meeting occurs fortnightly.</w:t>
            </w:r>
          </w:p>
        </w:tc>
        <w:tc>
          <w:tcPr>
            <w:tcW w:w="1734" w:type="dxa"/>
          </w:tcPr>
          <w:p w:rsidR="005D7633" w:rsidRPr="00F53B44" w:rsidRDefault="00CB3DB8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SG, open to all.</w:t>
            </w:r>
          </w:p>
        </w:tc>
        <w:tc>
          <w:tcPr>
            <w:tcW w:w="1571" w:type="dxa"/>
          </w:tcPr>
          <w:p w:rsidR="005D7633" w:rsidRPr="00F53B44" w:rsidRDefault="00222FD7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 progress</w:t>
            </w:r>
          </w:p>
        </w:tc>
      </w:tr>
      <w:tr w:rsidR="005D1282" w:rsidRPr="00F53B44" w:rsidTr="003C1061">
        <w:tc>
          <w:tcPr>
            <w:tcW w:w="1676" w:type="dxa"/>
            <w:shd w:val="clear" w:color="auto" w:fill="auto"/>
          </w:tcPr>
          <w:p w:rsidR="005D7633" w:rsidRPr="00F53B44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  <w:r w:rsidRPr="00F53B44">
              <w:rPr>
                <w:rFonts w:ascii="Verdana" w:hAnsi="Verdana"/>
                <w:sz w:val="20"/>
                <w:szCs w:val="20"/>
              </w:rPr>
              <w:t>6.</w:t>
            </w:r>
          </w:p>
          <w:p w:rsidR="005D7633" w:rsidRPr="00F53B44" w:rsidRDefault="008D2480" w:rsidP="008D24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Planning of </w:t>
            </w:r>
            <w:r w:rsidR="005D7633" w:rsidRPr="00756CB3">
              <w:rPr>
                <w:rFonts w:ascii="Verdana" w:hAnsi="Verdana"/>
                <w:sz w:val="20"/>
              </w:rPr>
              <w:t xml:space="preserve">Green Impact 19/20 </w:t>
            </w:r>
          </w:p>
        </w:tc>
        <w:tc>
          <w:tcPr>
            <w:tcW w:w="1751" w:type="dxa"/>
          </w:tcPr>
          <w:p w:rsidR="005D7633" w:rsidRPr="00F53B44" w:rsidRDefault="00FA225E" w:rsidP="005919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Green Impact Awards has been discussed </w:t>
            </w:r>
            <w:r w:rsidR="00FC254B">
              <w:rPr>
                <w:rFonts w:ascii="Verdana" w:hAnsi="Verdana"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 xml:space="preserve">where </w:t>
            </w:r>
            <w:r w:rsidR="005919AF">
              <w:rPr>
                <w:rFonts w:ascii="Verdana" w:hAnsi="Verdana"/>
                <w:sz w:val="20"/>
                <w:szCs w:val="20"/>
              </w:rPr>
              <w:t xml:space="preserve">responsibility should lie. </w:t>
            </w:r>
          </w:p>
        </w:tc>
        <w:tc>
          <w:tcPr>
            <w:tcW w:w="2252" w:type="dxa"/>
            <w:shd w:val="clear" w:color="auto" w:fill="FFFFFF" w:themeFill="background1"/>
          </w:tcPr>
          <w:p w:rsidR="005D7633" w:rsidRPr="00F53B44" w:rsidRDefault="005919AF" w:rsidP="005919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teams involved</w:t>
            </w:r>
            <w:r w:rsidR="008D2480">
              <w:rPr>
                <w:rFonts w:ascii="Verdana" w:hAnsi="Verdana"/>
                <w:sz w:val="20"/>
                <w:szCs w:val="20"/>
              </w:rPr>
              <w:t xml:space="preserve"> (Representation, Finance, Marketing teams)</w:t>
            </w:r>
            <w:r>
              <w:rPr>
                <w:rFonts w:ascii="Verdana" w:hAnsi="Verdana"/>
                <w:sz w:val="20"/>
                <w:szCs w:val="20"/>
              </w:rPr>
              <w:t xml:space="preserve"> will devise plans for new sustainability measures at City as well as complete the Green Impact Awards for following year.</w:t>
            </w:r>
          </w:p>
        </w:tc>
        <w:tc>
          <w:tcPr>
            <w:tcW w:w="1597" w:type="dxa"/>
            <w:shd w:val="clear" w:color="auto" w:fill="auto"/>
          </w:tcPr>
          <w:p w:rsidR="005D7633" w:rsidRPr="00F53B44" w:rsidRDefault="008D2480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Yes </w:t>
            </w:r>
            <w:r w:rsidR="00C9244E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9244E">
              <w:rPr>
                <w:rFonts w:ascii="Verdana" w:hAnsi="Verdana"/>
                <w:sz w:val="20"/>
                <w:szCs w:val="20"/>
              </w:rPr>
              <w:t xml:space="preserve">Sufficient time in order for efficient planning to go ahead. </w:t>
            </w:r>
          </w:p>
        </w:tc>
        <w:tc>
          <w:tcPr>
            <w:tcW w:w="1662" w:type="dxa"/>
            <w:shd w:val="clear" w:color="auto" w:fill="auto"/>
          </w:tcPr>
          <w:p w:rsidR="005D7633" w:rsidRPr="00F53B44" w:rsidRDefault="00FA225E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Yes - </w:t>
            </w:r>
            <w:r w:rsidR="00C9244E">
              <w:rPr>
                <w:rFonts w:ascii="Verdana" w:hAnsi="Verdana"/>
                <w:sz w:val="20"/>
                <w:szCs w:val="20"/>
              </w:rPr>
              <w:t>Sufficient time in order for efficient planning to go ahead.</w:t>
            </w:r>
          </w:p>
        </w:tc>
        <w:tc>
          <w:tcPr>
            <w:tcW w:w="1751" w:type="dxa"/>
          </w:tcPr>
          <w:p w:rsidR="005D7633" w:rsidRPr="00F53B44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July 2019</w:t>
            </w:r>
            <w:r w:rsidR="00C9244E">
              <w:rPr>
                <w:rFonts w:ascii="Verdana" w:hAnsi="Verdana"/>
                <w:sz w:val="20"/>
                <w:szCs w:val="20"/>
              </w:rPr>
              <w:t xml:space="preserve"> (Over Summer period)</w:t>
            </w:r>
          </w:p>
        </w:tc>
        <w:tc>
          <w:tcPr>
            <w:tcW w:w="1734" w:type="dxa"/>
          </w:tcPr>
          <w:p w:rsidR="005D7633" w:rsidRPr="00F53B44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Representation Team</w:t>
            </w:r>
            <w:r w:rsidR="00C9244E">
              <w:rPr>
                <w:rFonts w:ascii="Verdana" w:hAnsi="Verdana"/>
                <w:sz w:val="20"/>
                <w:szCs w:val="20"/>
              </w:rPr>
              <w:t xml:space="preserve"> – AW, SG</w:t>
            </w:r>
          </w:p>
        </w:tc>
        <w:tc>
          <w:tcPr>
            <w:tcW w:w="1571" w:type="dxa"/>
          </w:tcPr>
          <w:p w:rsidR="005D7633" w:rsidRPr="00F53B44" w:rsidRDefault="00222FD7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 progress for discussions</w:t>
            </w:r>
          </w:p>
        </w:tc>
      </w:tr>
      <w:tr w:rsidR="000027EB" w:rsidRPr="00F53B44" w:rsidTr="0016766D">
        <w:tc>
          <w:tcPr>
            <w:tcW w:w="1676" w:type="dxa"/>
            <w:shd w:val="clear" w:color="auto" w:fill="auto"/>
          </w:tcPr>
          <w:p w:rsidR="005D7633" w:rsidRPr="00F53B44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  <w:r w:rsidRPr="00F53B44">
              <w:rPr>
                <w:rFonts w:ascii="Verdana" w:hAnsi="Verdana"/>
                <w:sz w:val="20"/>
                <w:szCs w:val="20"/>
              </w:rPr>
              <w:t>7.</w:t>
            </w:r>
          </w:p>
          <w:p w:rsidR="005D7633" w:rsidRPr="00F53B44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Food Waste Bins</w:t>
            </w:r>
          </w:p>
          <w:p w:rsidR="005D7633" w:rsidRPr="00F53B44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</w:tcPr>
          <w:p w:rsidR="005D7633" w:rsidRPr="00F53B44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SASS Student Experience Committee students’ request</w:t>
            </w:r>
            <w:r w:rsidR="00C03531">
              <w:rPr>
                <w:rFonts w:ascii="Verdana" w:hAnsi="Verdana"/>
                <w:sz w:val="20"/>
                <w:szCs w:val="20"/>
              </w:rPr>
              <w:t xml:space="preserve"> for more food bins to be available around University.</w:t>
            </w:r>
          </w:p>
        </w:tc>
        <w:tc>
          <w:tcPr>
            <w:tcW w:w="2252" w:type="dxa"/>
          </w:tcPr>
          <w:p w:rsidR="005D7633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Provision of food waste bins around University.</w:t>
            </w:r>
          </w:p>
          <w:p w:rsidR="00794606" w:rsidRDefault="00794606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794606" w:rsidRPr="00F53B44" w:rsidRDefault="00794606" w:rsidP="0079460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percentage increase of food waste bins will increase throughout University. We currently has zero general food waste bins other than the canteen areas.</w:t>
            </w:r>
          </w:p>
        </w:tc>
        <w:tc>
          <w:tcPr>
            <w:tcW w:w="1597" w:type="dxa"/>
          </w:tcPr>
          <w:p w:rsidR="005D7633" w:rsidRPr="00F53B44" w:rsidRDefault="00C03531" w:rsidP="00C035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SG to hold meeting with Jess &amp; Ellie from the University Sustainability department </w:t>
            </w:r>
            <w:r w:rsidR="005D7633">
              <w:rPr>
                <w:rFonts w:ascii="Verdana" w:hAnsi="Verdana"/>
                <w:sz w:val="20"/>
                <w:szCs w:val="20"/>
              </w:rPr>
              <w:t>for possibility.</w:t>
            </w:r>
          </w:p>
        </w:tc>
        <w:tc>
          <w:tcPr>
            <w:tcW w:w="1662" w:type="dxa"/>
            <w:shd w:val="clear" w:color="auto" w:fill="auto"/>
          </w:tcPr>
          <w:p w:rsidR="005D7633" w:rsidRPr="00F53B44" w:rsidRDefault="0017318D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Meeting needs to be scheduled with City SU (SG) and Sustainability department.</w:t>
            </w:r>
          </w:p>
        </w:tc>
        <w:tc>
          <w:tcPr>
            <w:tcW w:w="1751" w:type="dxa"/>
          </w:tcPr>
          <w:p w:rsidR="005D7633" w:rsidRPr="00F53B44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May/ June 2019</w:t>
            </w:r>
          </w:p>
        </w:tc>
        <w:tc>
          <w:tcPr>
            <w:tcW w:w="1734" w:type="dxa"/>
          </w:tcPr>
          <w:p w:rsidR="005D7633" w:rsidRPr="00F53B44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SG</w:t>
            </w:r>
          </w:p>
        </w:tc>
        <w:tc>
          <w:tcPr>
            <w:tcW w:w="1571" w:type="dxa"/>
          </w:tcPr>
          <w:p w:rsidR="005D7633" w:rsidRPr="00F53B44" w:rsidRDefault="00222FD7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 progress for discussions</w:t>
            </w:r>
          </w:p>
        </w:tc>
      </w:tr>
      <w:tr w:rsidR="005D1282" w:rsidRPr="00F53B44" w:rsidTr="0016766D">
        <w:tc>
          <w:tcPr>
            <w:tcW w:w="1676" w:type="dxa"/>
          </w:tcPr>
          <w:p w:rsidR="005D7633" w:rsidRPr="00F53B44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  <w:r w:rsidRPr="00F53B44">
              <w:rPr>
                <w:rFonts w:ascii="Verdana" w:hAnsi="Verdana"/>
                <w:sz w:val="20"/>
                <w:szCs w:val="20"/>
              </w:rPr>
              <w:t>8.</w:t>
            </w:r>
            <w:r w:rsidR="0017318D">
              <w:rPr>
                <w:rFonts w:ascii="Verdana" w:hAnsi="Verdana"/>
                <w:sz w:val="20"/>
                <w:szCs w:val="20"/>
              </w:rPr>
              <w:t xml:space="preserve"> Reduce paper w</w:t>
            </w:r>
            <w:r>
              <w:rPr>
                <w:rFonts w:ascii="Verdana" w:hAnsi="Verdana"/>
                <w:sz w:val="20"/>
                <w:szCs w:val="20"/>
              </w:rPr>
              <w:t xml:space="preserve">aste throughout City </w:t>
            </w:r>
          </w:p>
          <w:p w:rsidR="005D7633" w:rsidRPr="00F53B44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5D7633" w:rsidRPr="00F53B44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</w:tcPr>
          <w:p w:rsidR="005D7633" w:rsidRPr="00F53B44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 the use of Board of Trustees</w:t>
            </w:r>
          </w:p>
        </w:tc>
        <w:tc>
          <w:tcPr>
            <w:tcW w:w="2252" w:type="dxa"/>
          </w:tcPr>
          <w:p w:rsidR="005D7633" w:rsidRDefault="004D62A6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Encouragement of widespread use of l</w:t>
            </w:r>
            <w:r w:rsidR="005D7633" w:rsidRPr="002E4C82">
              <w:rPr>
                <w:rFonts w:ascii="Verdana" w:hAnsi="Verdana"/>
                <w:sz w:val="20"/>
                <w:szCs w:val="20"/>
              </w:rPr>
              <w:t>aptops/ iPad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="005D7633" w:rsidRPr="002E4C8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in order </w:t>
            </w:r>
            <w:r w:rsidR="005D7633" w:rsidRPr="002E4C82">
              <w:rPr>
                <w:rFonts w:ascii="Verdana" w:hAnsi="Verdana"/>
                <w:sz w:val="20"/>
                <w:szCs w:val="20"/>
              </w:rPr>
              <w:t>to cut down</w:t>
            </w:r>
            <w:r w:rsidR="005D7633">
              <w:rPr>
                <w:rFonts w:ascii="Verdana" w:hAnsi="Verdana"/>
                <w:sz w:val="20"/>
                <w:szCs w:val="20"/>
              </w:rPr>
              <w:t xml:space="preserve"> on printing</w:t>
            </w:r>
            <w:r>
              <w:rPr>
                <w:rFonts w:ascii="Verdana" w:hAnsi="Verdana"/>
                <w:sz w:val="20"/>
                <w:szCs w:val="20"/>
              </w:rPr>
              <w:t xml:space="preserve"> and paper waste</w:t>
            </w:r>
            <w:r w:rsidR="005D7633">
              <w:rPr>
                <w:rFonts w:ascii="Verdana" w:hAnsi="Verdana"/>
                <w:sz w:val="20"/>
                <w:szCs w:val="20"/>
              </w:rPr>
              <w:t>.</w:t>
            </w:r>
          </w:p>
          <w:p w:rsidR="00794606" w:rsidRDefault="00794606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794606" w:rsidRDefault="00794606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purchase of iPads/ laptops will enable a high percentage of reduction of paper waste – by 50%.</w:t>
            </w:r>
          </w:p>
          <w:p w:rsidR="005D7633" w:rsidRPr="00F53B44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5D7633" w:rsidRPr="00F53B44" w:rsidRDefault="004D62A6" w:rsidP="001E6A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Yes – need to notify staff </w:t>
            </w:r>
            <w:r w:rsidR="00EE51C6">
              <w:rPr>
                <w:rFonts w:ascii="Verdana" w:hAnsi="Verdana"/>
                <w:sz w:val="20"/>
                <w:szCs w:val="20"/>
              </w:rPr>
              <w:t>members</w:t>
            </w:r>
            <w:r>
              <w:rPr>
                <w:rFonts w:ascii="Verdana" w:hAnsi="Verdana"/>
                <w:sz w:val="20"/>
                <w:szCs w:val="20"/>
              </w:rPr>
              <w:t xml:space="preserve"> from other University departments to comply.</w:t>
            </w:r>
          </w:p>
        </w:tc>
        <w:tc>
          <w:tcPr>
            <w:tcW w:w="1662" w:type="dxa"/>
            <w:shd w:val="clear" w:color="auto" w:fill="auto"/>
          </w:tcPr>
          <w:p w:rsidR="005D7633" w:rsidRPr="00F53B44" w:rsidRDefault="001E6AF6" w:rsidP="001E6A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1751" w:type="dxa"/>
          </w:tcPr>
          <w:p w:rsidR="005D7633" w:rsidRPr="00F53B44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August/ September 2019</w:t>
            </w:r>
          </w:p>
        </w:tc>
        <w:tc>
          <w:tcPr>
            <w:tcW w:w="1734" w:type="dxa"/>
            <w:shd w:val="clear" w:color="auto" w:fill="auto"/>
          </w:tcPr>
          <w:p w:rsidR="005D7633" w:rsidRPr="00F53B44" w:rsidRDefault="00FC254B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Chair of Board</w:t>
            </w:r>
          </w:p>
        </w:tc>
        <w:tc>
          <w:tcPr>
            <w:tcW w:w="1571" w:type="dxa"/>
          </w:tcPr>
          <w:p w:rsidR="005D7633" w:rsidRPr="00F53B44" w:rsidRDefault="00222FD7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 progress for discussions</w:t>
            </w:r>
          </w:p>
        </w:tc>
      </w:tr>
      <w:tr w:rsidR="005D1282" w:rsidRPr="00F53B44" w:rsidTr="0016766D">
        <w:tc>
          <w:tcPr>
            <w:tcW w:w="1676" w:type="dxa"/>
            <w:shd w:val="clear" w:color="auto" w:fill="auto"/>
          </w:tcPr>
          <w:p w:rsidR="005D7633" w:rsidRPr="00F53B44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9. Student Sustainability Survey </w:t>
            </w:r>
          </w:p>
        </w:tc>
        <w:tc>
          <w:tcPr>
            <w:tcW w:w="1751" w:type="dxa"/>
          </w:tcPr>
          <w:p w:rsidR="005D7633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Engaging with students to get an understanding of how sustainable City is, and how they would like the Union to</w:t>
            </w:r>
            <w:r w:rsidR="004D62A6">
              <w:rPr>
                <w:rFonts w:ascii="Verdana" w:hAnsi="Verdana"/>
                <w:sz w:val="20"/>
                <w:szCs w:val="20"/>
              </w:rPr>
              <w:t xml:space="preserve"> implement</w:t>
            </w:r>
            <w:r>
              <w:rPr>
                <w:rFonts w:ascii="Verdana" w:hAnsi="Verdana"/>
                <w:sz w:val="20"/>
                <w:szCs w:val="20"/>
              </w:rPr>
              <w:t xml:space="preserve"> be more sustainable</w:t>
            </w:r>
            <w:r w:rsidR="004D62A6">
              <w:rPr>
                <w:rFonts w:ascii="Verdana" w:hAnsi="Verdana"/>
                <w:sz w:val="20"/>
                <w:szCs w:val="20"/>
              </w:rPr>
              <w:t xml:space="preserve"> measures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252" w:type="dxa"/>
            <w:shd w:val="clear" w:color="auto" w:fill="auto"/>
          </w:tcPr>
          <w:p w:rsidR="005D7633" w:rsidRPr="00F53B44" w:rsidRDefault="004D62A6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Reports of the survey have been noted and committee has flagged on f</w:t>
            </w:r>
            <w:r w:rsidR="005D7633">
              <w:rPr>
                <w:rFonts w:ascii="Verdana" w:hAnsi="Verdana"/>
                <w:sz w:val="20"/>
                <w:szCs w:val="20"/>
              </w:rPr>
              <w:t>inding</w:t>
            </w:r>
            <w:r>
              <w:rPr>
                <w:rFonts w:ascii="Verdana" w:hAnsi="Verdana"/>
                <w:sz w:val="20"/>
                <w:szCs w:val="20"/>
              </w:rPr>
              <w:t xml:space="preserve"> out what sustainable issues students are interested in, in order to implement the results found in the survey.</w:t>
            </w:r>
          </w:p>
        </w:tc>
        <w:tc>
          <w:tcPr>
            <w:tcW w:w="1597" w:type="dxa"/>
          </w:tcPr>
          <w:p w:rsidR="005D7633" w:rsidRPr="00F53B44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 – already happened</w:t>
            </w:r>
          </w:p>
        </w:tc>
        <w:tc>
          <w:tcPr>
            <w:tcW w:w="1662" w:type="dxa"/>
            <w:shd w:val="clear" w:color="auto" w:fill="auto"/>
          </w:tcPr>
          <w:p w:rsidR="005D7633" w:rsidRPr="00F53B44" w:rsidRDefault="005D7633" w:rsidP="001E6A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  <w:r w:rsidR="00BC6E37">
              <w:rPr>
                <w:rFonts w:ascii="Verdana" w:hAnsi="Verdana"/>
                <w:sz w:val="20"/>
                <w:szCs w:val="20"/>
              </w:rPr>
              <w:t xml:space="preserve"> – </w:t>
            </w:r>
            <w:r w:rsidR="001E6AF6">
              <w:rPr>
                <w:rFonts w:ascii="Verdana" w:hAnsi="Verdana"/>
                <w:sz w:val="20"/>
                <w:szCs w:val="20"/>
              </w:rPr>
              <w:t xml:space="preserve">Survey carried out online. Scope for future focus groups to gather more qualitative data. </w:t>
            </w:r>
          </w:p>
        </w:tc>
        <w:tc>
          <w:tcPr>
            <w:tcW w:w="1751" w:type="dxa"/>
          </w:tcPr>
          <w:p w:rsidR="005D7633" w:rsidRPr="00F53B44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February 2019</w:t>
            </w:r>
          </w:p>
        </w:tc>
        <w:tc>
          <w:tcPr>
            <w:tcW w:w="1734" w:type="dxa"/>
            <w:shd w:val="clear" w:color="auto" w:fill="auto"/>
          </w:tcPr>
          <w:p w:rsidR="005D7633" w:rsidRPr="00F53B44" w:rsidRDefault="004D62A6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KT</w:t>
            </w:r>
          </w:p>
        </w:tc>
        <w:tc>
          <w:tcPr>
            <w:tcW w:w="1571" w:type="dxa"/>
          </w:tcPr>
          <w:p w:rsidR="005D7633" w:rsidRPr="00F53B44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Completed</w:t>
            </w:r>
          </w:p>
        </w:tc>
      </w:tr>
      <w:tr w:rsidR="005D1282" w:rsidRPr="00F53B44" w:rsidTr="0016766D">
        <w:tc>
          <w:tcPr>
            <w:tcW w:w="1676" w:type="dxa"/>
          </w:tcPr>
          <w:p w:rsidR="005D7633" w:rsidRPr="00F53B44" w:rsidRDefault="005D7633" w:rsidP="00BC6E3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11. Community Fund Project </w:t>
            </w:r>
          </w:p>
        </w:tc>
        <w:tc>
          <w:tcPr>
            <w:tcW w:w="1751" w:type="dxa"/>
          </w:tcPr>
          <w:p w:rsidR="005D7633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Student-led Tree Planting Exercise</w:t>
            </w:r>
            <w:r w:rsidR="00BC6E37">
              <w:rPr>
                <w:rFonts w:ascii="Verdana" w:hAnsi="Verdana"/>
                <w:sz w:val="20"/>
                <w:szCs w:val="20"/>
              </w:rPr>
              <w:t>.</w:t>
            </w:r>
          </w:p>
          <w:p w:rsidR="005D7633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5D7633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5D7633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5D7633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5D7633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5D7633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5D7633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5D7633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5D7633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5D7633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BA7CD3" w:rsidRDefault="00BA7CD3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BA7CD3" w:rsidRDefault="00BA7CD3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5D7633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Student-led Solid Shampoo/ soap building workshop</w:t>
            </w:r>
          </w:p>
        </w:tc>
        <w:tc>
          <w:tcPr>
            <w:tcW w:w="2252" w:type="dxa"/>
          </w:tcPr>
          <w:p w:rsidR="005D7633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International students involving themselves with wider community in London besides studying.</w:t>
            </w:r>
          </w:p>
          <w:p w:rsidR="005D7633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5D7633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Tree planting</w:t>
            </w:r>
          </w:p>
          <w:p w:rsidR="005D7633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Environmental awareness </w:t>
            </w:r>
          </w:p>
          <w:p w:rsidR="005D7633" w:rsidRDefault="005D7633" w:rsidP="005D763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Contribute to community’s growth.</w:t>
            </w:r>
          </w:p>
          <w:p w:rsidR="005D7633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5D7633" w:rsidRPr="00073245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Presentation/ Seminar on sustainability</w:t>
            </w:r>
            <w:r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br/>
            </w:r>
            <w:r w:rsidRPr="00AE52E4">
              <w:rPr>
                <w:rFonts w:ascii="Verdana" w:hAnsi="Verdana"/>
                <w:sz w:val="20"/>
              </w:rPr>
              <w:t>Stalls/ tables where students have opportunity to mix ingredients &amp; make shampoo/ soap bars to ensure plastic-free alternatives to shampoo/ liquid soap packaging.</w:t>
            </w:r>
          </w:p>
        </w:tc>
        <w:tc>
          <w:tcPr>
            <w:tcW w:w="1597" w:type="dxa"/>
          </w:tcPr>
          <w:p w:rsidR="005D7633" w:rsidRDefault="00BC6E37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 – however, there was a budget difficulty</w:t>
            </w:r>
          </w:p>
          <w:p w:rsidR="005D7633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5D7633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5D7633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5D7633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5D7633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5D7633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5D7633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5D7633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5D7633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5D7633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5D7633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5D7633" w:rsidRPr="00F53B44" w:rsidRDefault="00BA7CD3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1662" w:type="dxa"/>
            <w:shd w:val="clear" w:color="auto" w:fill="auto"/>
          </w:tcPr>
          <w:p w:rsidR="005D7633" w:rsidRPr="00F53B44" w:rsidRDefault="00BC6E37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There was a budgeting difficulty as Community Fund Projects have a maximum on £500 each for expenditure.</w:t>
            </w:r>
          </w:p>
        </w:tc>
        <w:tc>
          <w:tcPr>
            <w:tcW w:w="1751" w:type="dxa"/>
            <w:shd w:val="clear" w:color="auto" w:fill="auto"/>
          </w:tcPr>
          <w:p w:rsidR="005D7633" w:rsidRPr="00F53B44" w:rsidRDefault="00BA7CD3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Funds allocated. Dates of projects TBC. </w:t>
            </w:r>
          </w:p>
        </w:tc>
        <w:tc>
          <w:tcPr>
            <w:tcW w:w="1734" w:type="dxa"/>
            <w:shd w:val="clear" w:color="auto" w:fill="auto"/>
          </w:tcPr>
          <w:p w:rsidR="005D7633" w:rsidRPr="00F53B44" w:rsidRDefault="00BA7CD3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SG</w:t>
            </w:r>
          </w:p>
        </w:tc>
        <w:tc>
          <w:tcPr>
            <w:tcW w:w="1571" w:type="dxa"/>
            <w:shd w:val="clear" w:color="auto" w:fill="auto"/>
          </w:tcPr>
          <w:p w:rsidR="005D7633" w:rsidRPr="00F53B44" w:rsidRDefault="00BA7CD3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Ongoing</w:t>
            </w:r>
          </w:p>
        </w:tc>
      </w:tr>
      <w:tr w:rsidR="00BC6E37" w:rsidRPr="00F53B44" w:rsidTr="0016766D">
        <w:tc>
          <w:tcPr>
            <w:tcW w:w="1676" w:type="dxa"/>
            <w:shd w:val="clear" w:color="auto" w:fill="auto"/>
          </w:tcPr>
          <w:p w:rsidR="005D7633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 Environmental Committee</w:t>
            </w:r>
          </w:p>
        </w:tc>
        <w:tc>
          <w:tcPr>
            <w:tcW w:w="1751" w:type="dxa"/>
          </w:tcPr>
          <w:p w:rsidR="005D7633" w:rsidRDefault="005D7633" w:rsidP="00BC6E3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Regular meeting</w:t>
            </w:r>
            <w:r w:rsidR="00BC6E37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 xml:space="preserve"> with SU staff </w:t>
            </w:r>
            <w:r w:rsidR="00BC6E37">
              <w:rPr>
                <w:rFonts w:ascii="Verdana" w:hAnsi="Verdana"/>
                <w:sz w:val="20"/>
                <w:szCs w:val="20"/>
              </w:rPr>
              <w:t xml:space="preserve">committee members </w:t>
            </w:r>
            <w:r>
              <w:rPr>
                <w:rFonts w:ascii="Verdana" w:hAnsi="Verdana"/>
                <w:sz w:val="20"/>
                <w:szCs w:val="20"/>
              </w:rPr>
              <w:t>on sustainability</w:t>
            </w:r>
            <w:r w:rsidR="00BC6E3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252" w:type="dxa"/>
          </w:tcPr>
          <w:p w:rsidR="0016766D" w:rsidRDefault="00BC6E37" w:rsidP="00BC6E3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chance for committee members </w:t>
            </w:r>
            <w:r w:rsidR="005D7633">
              <w:rPr>
                <w:rFonts w:ascii="Verdana" w:hAnsi="Verdana"/>
                <w:sz w:val="20"/>
                <w:szCs w:val="20"/>
              </w:rPr>
              <w:t>to have their input on ideas they may have to ensure a more sustainable City.</w:t>
            </w:r>
            <w:r w:rsidR="0079460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6766D" w:rsidRDefault="0016766D" w:rsidP="00BC6E37">
            <w:pPr>
              <w:rPr>
                <w:rFonts w:ascii="Verdana" w:hAnsi="Verdana"/>
                <w:sz w:val="20"/>
                <w:szCs w:val="20"/>
              </w:rPr>
            </w:pPr>
          </w:p>
          <w:p w:rsidR="005D7633" w:rsidRPr="00AE52E4" w:rsidRDefault="00794606" w:rsidP="00BC6E3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These meetings will be recorded under sustainability and are accessible for staff members.</w:t>
            </w:r>
          </w:p>
        </w:tc>
        <w:tc>
          <w:tcPr>
            <w:tcW w:w="1597" w:type="dxa"/>
            <w:shd w:val="clear" w:color="auto" w:fill="auto"/>
          </w:tcPr>
          <w:p w:rsidR="005D7633" w:rsidRPr="00F53B44" w:rsidRDefault="005D7633" w:rsidP="00BA7CD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  <w:r w:rsidR="00BC6E37">
              <w:rPr>
                <w:rFonts w:ascii="Verdana" w:hAnsi="Verdana"/>
                <w:sz w:val="20"/>
                <w:szCs w:val="20"/>
              </w:rPr>
              <w:t xml:space="preserve"> – </w:t>
            </w:r>
            <w:r w:rsidR="00BA7CD3">
              <w:rPr>
                <w:rFonts w:ascii="Verdana" w:hAnsi="Verdana"/>
                <w:sz w:val="20"/>
                <w:szCs w:val="20"/>
              </w:rPr>
              <w:t>as of April 2019 the committee have met twice.</w:t>
            </w:r>
          </w:p>
        </w:tc>
        <w:tc>
          <w:tcPr>
            <w:tcW w:w="1662" w:type="dxa"/>
          </w:tcPr>
          <w:p w:rsidR="005D7633" w:rsidRDefault="005D7633" w:rsidP="005D7633">
            <w:r w:rsidRPr="00E97985">
              <w:rPr>
                <w:rFonts w:ascii="Verdana" w:hAnsi="Verdana"/>
                <w:sz w:val="20"/>
              </w:rPr>
              <w:t>Yes – effective measure as new actions are proposed each meeting</w:t>
            </w:r>
            <w:r>
              <w:t>.</w:t>
            </w:r>
          </w:p>
          <w:p w:rsidR="005D7633" w:rsidRPr="00F53B44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</w:tcPr>
          <w:p w:rsidR="005D7633" w:rsidRPr="00F53B44" w:rsidRDefault="00BC6E37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Occurs every two </w:t>
            </w:r>
            <w:r w:rsidR="005D7633">
              <w:rPr>
                <w:rFonts w:ascii="Verdana" w:hAnsi="Verdana"/>
                <w:sz w:val="20"/>
                <w:szCs w:val="20"/>
              </w:rPr>
              <w:t>months.</w:t>
            </w:r>
          </w:p>
        </w:tc>
        <w:tc>
          <w:tcPr>
            <w:tcW w:w="1734" w:type="dxa"/>
          </w:tcPr>
          <w:p w:rsidR="005D7633" w:rsidRPr="00F53B44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NB, SB, AW, SG, MR, MK,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RA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571" w:type="dxa"/>
          </w:tcPr>
          <w:p w:rsidR="005D7633" w:rsidRPr="00F53B44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Ongoing</w:t>
            </w:r>
          </w:p>
        </w:tc>
      </w:tr>
      <w:tr w:rsidR="00BC6E37" w:rsidRPr="00F53B44" w:rsidTr="003C1061">
        <w:tc>
          <w:tcPr>
            <w:tcW w:w="1676" w:type="dxa"/>
            <w:shd w:val="clear" w:color="auto" w:fill="auto"/>
          </w:tcPr>
          <w:p w:rsidR="005D7633" w:rsidRDefault="005D7633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13.  </w:t>
            </w:r>
            <w:r w:rsidR="002335ED">
              <w:rPr>
                <w:rFonts w:ascii="Verdana" w:hAnsi="Verdana"/>
                <w:sz w:val="20"/>
                <w:szCs w:val="20"/>
              </w:rPr>
              <w:t xml:space="preserve">Cup Initiative </w:t>
            </w:r>
            <w:bookmarkStart w:id="0" w:name="_GoBack"/>
            <w:bookmarkEnd w:id="0"/>
          </w:p>
        </w:tc>
        <w:tc>
          <w:tcPr>
            <w:tcW w:w="1751" w:type="dxa"/>
          </w:tcPr>
          <w:p w:rsidR="005D7633" w:rsidRDefault="002335ED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‘Bring Your Own Cup’ initiative was set up to encourage student around campus when purchasing hot </w:t>
            </w:r>
            <w:r w:rsidR="005D1282">
              <w:rPr>
                <w:rFonts w:ascii="Verdana" w:hAnsi="Verdana"/>
                <w:sz w:val="20"/>
                <w:szCs w:val="20"/>
              </w:rPr>
              <w:t>drinks from our on-campus shops to reduce coffee cup waste.</w:t>
            </w:r>
          </w:p>
        </w:tc>
        <w:tc>
          <w:tcPr>
            <w:tcW w:w="2252" w:type="dxa"/>
            <w:shd w:val="clear" w:color="auto" w:fill="auto"/>
          </w:tcPr>
          <w:p w:rsidR="00794606" w:rsidRDefault="005D1282" w:rsidP="005D763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Bringing your own cup has positives as there is a 30p cost reduction when ordering hot drinks within one of City’s on-campus shops.</w:t>
            </w:r>
          </w:p>
          <w:p w:rsidR="0016766D" w:rsidRDefault="0016766D" w:rsidP="005D7633">
            <w:pPr>
              <w:rPr>
                <w:rFonts w:ascii="Verdana" w:hAnsi="Verdana"/>
                <w:sz w:val="20"/>
              </w:rPr>
            </w:pPr>
          </w:p>
          <w:p w:rsidR="0016766D" w:rsidRDefault="005F7B47" w:rsidP="005D763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The number of cups sold at each shop/ canteen on campus has been recorded, there has been a reduction of waste throughout University.</w:t>
            </w:r>
          </w:p>
          <w:p w:rsidR="00794606" w:rsidRPr="00AE52E4" w:rsidRDefault="00794606" w:rsidP="005D763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97" w:type="dxa"/>
          </w:tcPr>
          <w:p w:rsidR="005D7633" w:rsidRDefault="000027EB" w:rsidP="000027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Yes – other staff members have efficiently communicate with those Students’ Union staff members involved in this initiative. </w:t>
            </w:r>
          </w:p>
        </w:tc>
        <w:tc>
          <w:tcPr>
            <w:tcW w:w="1662" w:type="dxa"/>
          </w:tcPr>
          <w:p w:rsidR="005D7633" w:rsidRPr="00F53B44" w:rsidRDefault="005D1282" w:rsidP="00D044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Yes – staff (KT, SB) </w:t>
            </w:r>
            <w:r w:rsidR="00D044A0">
              <w:rPr>
                <w:rFonts w:ascii="Verdana" w:hAnsi="Verdana"/>
                <w:sz w:val="20"/>
                <w:szCs w:val="20"/>
              </w:rPr>
              <w:t>liaised</w:t>
            </w:r>
            <w:r>
              <w:rPr>
                <w:rFonts w:ascii="Verdana" w:hAnsi="Verdana"/>
                <w:sz w:val="20"/>
                <w:szCs w:val="20"/>
              </w:rPr>
              <w:t xml:space="preserve"> with staff </w:t>
            </w:r>
            <w:r w:rsidR="00D044A0">
              <w:rPr>
                <w:rFonts w:ascii="Verdana" w:hAnsi="Verdana"/>
                <w:sz w:val="20"/>
                <w:szCs w:val="20"/>
              </w:rPr>
              <w:t>members</w:t>
            </w:r>
            <w:r>
              <w:rPr>
                <w:rFonts w:ascii="Verdana" w:hAnsi="Verdana"/>
                <w:sz w:val="20"/>
                <w:szCs w:val="20"/>
              </w:rPr>
              <w:t xml:space="preserve"> from other departments (Sustainability &amp; Sodexo – University catering) </w:t>
            </w:r>
            <w:r w:rsidR="00036D02">
              <w:rPr>
                <w:rFonts w:ascii="Verdana" w:hAnsi="Verdana"/>
                <w:sz w:val="20"/>
                <w:szCs w:val="20"/>
              </w:rPr>
              <w:t>for information on current actions in progress for the reduction of coffee cup waste at City.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</w:tcPr>
          <w:p w:rsidR="005D7633" w:rsidRDefault="00036D02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 – staff from Sodexo and Sustainability have enabled 30p reduction in cost for those who bring their own cup for hot drinks.</w:t>
            </w:r>
          </w:p>
          <w:p w:rsidR="008037BB" w:rsidRDefault="008037BB" w:rsidP="005D7633">
            <w:pPr>
              <w:rPr>
                <w:rFonts w:ascii="Verdana" w:hAnsi="Verdana"/>
                <w:sz w:val="20"/>
                <w:szCs w:val="20"/>
              </w:rPr>
            </w:pPr>
          </w:p>
          <w:p w:rsidR="008037BB" w:rsidRPr="00F53B44" w:rsidRDefault="008037BB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Sustainability department also working with Sodexo on looking at ways in which they can promote recycling throughout the University.</w:t>
            </w:r>
          </w:p>
        </w:tc>
        <w:tc>
          <w:tcPr>
            <w:tcW w:w="1734" w:type="dxa"/>
          </w:tcPr>
          <w:p w:rsidR="005D7633" w:rsidRPr="00F53B44" w:rsidRDefault="002335ED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KT, SB</w:t>
            </w:r>
          </w:p>
        </w:tc>
        <w:tc>
          <w:tcPr>
            <w:tcW w:w="1571" w:type="dxa"/>
          </w:tcPr>
          <w:p w:rsidR="005D7633" w:rsidRPr="00F53B44" w:rsidRDefault="00036D02" w:rsidP="005D76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Completed</w:t>
            </w:r>
          </w:p>
        </w:tc>
      </w:tr>
    </w:tbl>
    <w:p w:rsidR="00EE48AA" w:rsidRDefault="00EE48AA" w:rsidP="006D47E8">
      <w:pPr>
        <w:pStyle w:val="1NUSbodycopy"/>
      </w:pPr>
    </w:p>
    <w:p w:rsidR="008053BD" w:rsidRDefault="008053BD" w:rsidP="006D47E8">
      <w:pPr>
        <w:pStyle w:val="1NUSbodycopy"/>
      </w:pPr>
    </w:p>
    <w:p w:rsidR="008053BD" w:rsidRDefault="008053BD" w:rsidP="006D47E8">
      <w:pPr>
        <w:pStyle w:val="1NUSbodycopy"/>
      </w:pPr>
    </w:p>
    <w:sectPr w:rsidR="008053BD" w:rsidSect="00D37F30">
      <w:headerReference w:type="default" r:id="rId8"/>
      <w:headerReference w:type="first" r:id="rId9"/>
      <w:pgSz w:w="16840" w:h="11900" w:orient="landscape"/>
      <w:pgMar w:top="1134" w:right="1985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AAE" w:rsidRDefault="00654AAE">
      <w:r>
        <w:separator/>
      </w:r>
    </w:p>
  </w:endnote>
  <w:endnote w:type="continuationSeparator" w:id="0">
    <w:p w:rsidR="00654AAE" w:rsidRDefault="0065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AAE" w:rsidRDefault="00654AAE">
      <w:r>
        <w:separator/>
      </w:r>
    </w:p>
  </w:footnote>
  <w:footnote w:type="continuationSeparator" w:id="0">
    <w:p w:rsidR="00654AAE" w:rsidRDefault="00654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396" w:rsidRDefault="00033D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-554990</wp:posOffset>
          </wp:positionH>
          <wp:positionV relativeFrom="paragraph">
            <wp:posOffset>-469900</wp:posOffset>
          </wp:positionV>
          <wp:extent cx="10723245" cy="7595870"/>
          <wp:effectExtent l="0" t="0" r="1905" b="5080"/>
          <wp:wrapNone/>
          <wp:docPr id="12" name="Picture 12" descr="Basic-landscape-templat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asic-landscape-templat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3245" cy="759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B0B" w:rsidRDefault="00033D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-450215</wp:posOffset>
          </wp:positionV>
          <wp:extent cx="10698480" cy="7560310"/>
          <wp:effectExtent l="0" t="0" r="7620" b="2540"/>
          <wp:wrapNone/>
          <wp:docPr id="9" name="Picture 9" descr="Basic-landscape-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sic-landscape-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8480" cy="756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B743C"/>
    <w:multiLevelType w:val="hybridMultilevel"/>
    <w:tmpl w:val="7AB86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E177B"/>
    <w:multiLevelType w:val="hybridMultilevel"/>
    <w:tmpl w:val="0C92B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B61AD"/>
    <w:multiLevelType w:val="hybridMultilevel"/>
    <w:tmpl w:val="D29EA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70A4B"/>
    <w:multiLevelType w:val="hybridMultilevel"/>
    <w:tmpl w:val="A91ABFDE"/>
    <w:lvl w:ilvl="0" w:tplc="A184CEB6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74599"/>
    <w:multiLevelType w:val="hybridMultilevel"/>
    <w:tmpl w:val="D8002FE0"/>
    <w:lvl w:ilvl="0" w:tplc="8B78E89A">
      <w:start w:val="25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A6602"/>
    <w:multiLevelType w:val="hybridMultilevel"/>
    <w:tmpl w:val="A96C1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E8"/>
    <w:rsid w:val="000027EB"/>
    <w:rsid w:val="00033D91"/>
    <w:rsid w:val="00036D02"/>
    <w:rsid w:val="00052D48"/>
    <w:rsid w:val="000623E2"/>
    <w:rsid w:val="00064965"/>
    <w:rsid w:val="00073245"/>
    <w:rsid w:val="000762BF"/>
    <w:rsid w:val="000A4E75"/>
    <w:rsid w:val="000B06F5"/>
    <w:rsid w:val="000C2488"/>
    <w:rsid w:val="000E5FF3"/>
    <w:rsid w:val="00105A3D"/>
    <w:rsid w:val="0011070F"/>
    <w:rsid w:val="00111E2D"/>
    <w:rsid w:val="001637BD"/>
    <w:rsid w:val="0016766D"/>
    <w:rsid w:val="0017318D"/>
    <w:rsid w:val="00196702"/>
    <w:rsid w:val="001A0155"/>
    <w:rsid w:val="001C7F9B"/>
    <w:rsid w:val="001E6AF6"/>
    <w:rsid w:val="00205332"/>
    <w:rsid w:val="00222FD7"/>
    <w:rsid w:val="002335ED"/>
    <w:rsid w:val="002439BE"/>
    <w:rsid w:val="00271964"/>
    <w:rsid w:val="002E4C82"/>
    <w:rsid w:val="0032066E"/>
    <w:rsid w:val="0035324C"/>
    <w:rsid w:val="003A32CC"/>
    <w:rsid w:val="003C1061"/>
    <w:rsid w:val="003E5F78"/>
    <w:rsid w:val="003E78A7"/>
    <w:rsid w:val="003F3AB7"/>
    <w:rsid w:val="00406CB6"/>
    <w:rsid w:val="00446427"/>
    <w:rsid w:val="00470C88"/>
    <w:rsid w:val="00477FAA"/>
    <w:rsid w:val="004A193B"/>
    <w:rsid w:val="004A69E4"/>
    <w:rsid w:val="004C0FBB"/>
    <w:rsid w:val="004D62A6"/>
    <w:rsid w:val="00517A83"/>
    <w:rsid w:val="00521001"/>
    <w:rsid w:val="00537FA3"/>
    <w:rsid w:val="00555C1F"/>
    <w:rsid w:val="00560F79"/>
    <w:rsid w:val="00564F97"/>
    <w:rsid w:val="005919AF"/>
    <w:rsid w:val="005B0BBC"/>
    <w:rsid w:val="005D1282"/>
    <w:rsid w:val="005D7633"/>
    <w:rsid w:val="005E0BC7"/>
    <w:rsid w:val="005E3EF7"/>
    <w:rsid w:val="005F7B47"/>
    <w:rsid w:val="00623072"/>
    <w:rsid w:val="00623E8F"/>
    <w:rsid w:val="00631B3B"/>
    <w:rsid w:val="00654AAE"/>
    <w:rsid w:val="006561CF"/>
    <w:rsid w:val="00664372"/>
    <w:rsid w:val="006D4538"/>
    <w:rsid w:val="006D47E8"/>
    <w:rsid w:val="007037F9"/>
    <w:rsid w:val="00733269"/>
    <w:rsid w:val="00756CB3"/>
    <w:rsid w:val="00757C39"/>
    <w:rsid w:val="00766F5E"/>
    <w:rsid w:val="00773144"/>
    <w:rsid w:val="00794606"/>
    <w:rsid w:val="007B35F4"/>
    <w:rsid w:val="007E0F7A"/>
    <w:rsid w:val="008037BB"/>
    <w:rsid w:val="008053BD"/>
    <w:rsid w:val="008214EE"/>
    <w:rsid w:val="00881528"/>
    <w:rsid w:val="008C7D43"/>
    <w:rsid w:val="008D2480"/>
    <w:rsid w:val="00900730"/>
    <w:rsid w:val="009174C1"/>
    <w:rsid w:val="00921B5E"/>
    <w:rsid w:val="0092342E"/>
    <w:rsid w:val="00951DD9"/>
    <w:rsid w:val="00964A15"/>
    <w:rsid w:val="00A05D78"/>
    <w:rsid w:val="00A33BAD"/>
    <w:rsid w:val="00A33C9A"/>
    <w:rsid w:val="00A35CB9"/>
    <w:rsid w:val="00A37CC6"/>
    <w:rsid w:val="00A55A21"/>
    <w:rsid w:val="00AB7547"/>
    <w:rsid w:val="00AE52E4"/>
    <w:rsid w:val="00B006D4"/>
    <w:rsid w:val="00B01878"/>
    <w:rsid w:val="00B64EB3"/>
    <w:rsid w:val="00B65028"/>
    <w:rsid w:val="00BA7CD3"/>
    <w:rsid w:val="00BB1FA7"/>
    <w:rsid w:val="00BC230A"/>
    <w:rsid w:val="00BC5090"/>
    <w:rsid w:val="00BC6E37"/>
    <w:rsid w:val="00C03531"/>
    <w:rsid w:val="00C329E3"/>
    <w:rsid w:val="00C350C0"/>
    <w:rsid w:val="00C41AF6"/>
    <w:rsid w:val="00C5397F"/>
    <w:rsid w:val="00C53E60"/>
    <w:rsid w:val="00C8093A"/>
    <w:rsid w:val="00C9244E"/>
    <w:rsid w:val="00CB3DB8"/>
    <w:rsid w:val="00CF2B38"/>
    <w:rsid w:val="00D044A0"/>
    <w:rsid w:val="00D37F30"/>
    <w:rsid w:val="00D602F5"/>
    <w:rsid w:val="00D76D58"/>
    <w:rsid w:val="00D77B0B"/>
    <w:rsid w:val="00DA5849"/>
    <w:rsid w:val="00E32E14"/>
    <w:rsid w:val="00E47396"/>
    <w:rsid w:val="00E66539"/>
    <w:rsid w:val="00E67A78"/>
    <w:rsid w:val="00E97985"/>
    <w:rsid w:val="00EB287E"/>
    <w:rsid w:val="00EB4094"/>
    <w:rsid w:val="00ED771B"/>
    <w:rsid w:val="00EE48AA"/>
    <w:rsid w:val="00EE51C6"/>
    <w:rsid w:val="00F31DB2"/>
    <w:rsid w:val="00F65D17"/>
    <w:rsid w:val="00F71A57"/>
    <w:rsid w:val="00F82AF0"/>
    <w:rsid w:val="00F97398"/>
    <w:rsid w:val="00FA225E"/>
    <w:rsid w:val="00FC254B"/>
    <w:rsid w:val="00FC5BDB"/>
    <w:rsid w:val="00FC7617"/>
    <w:rsid w:val="00FE54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541143"/>
  <w14:defaultImageDpi w14:val="300"/>
  <w15:docId w15:val="{DDB513BD-0CA2-4F80-B7CD-3C2CEE79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7E8"/>
    <w:rPr>
      <w:rFonts w:eastAsia="MS Mincho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B9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D0B93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9D0B9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D0B93"/>
    <w:rPr>
      <w:rFonts w:ascii="Verdana" w:hAnsi="Verdana"/>
      <w:sz w:val="20"/>
    </w:rPr>
  </w:style>
  <w:style w:type="paragraph" w:customStyle="1" w:styleId="1NUSbodycopy">
    <w:name w:val="1 NUS body copy"/>
    <w:basedOn w:val="Normal"/>
    <w:qFormat/>
    <w:rsid w:val="00406CB6"/>
    <w:pPr>
      <w:spacing w:after="140" w:line="280" w:lineRule="exact"/>
    </w:pPr>
    <w:rPr>
      <w:sz w:val="18"/>
      <w:szCs w:val="18"/>
    </w:rPr>
  </w:style>
  <w:style w:type="paragraph" w:customStyle="1" w:styleId="1Subhead">
    <w:name w:val="1. Subhead"/>
    <w:basedOn w:val="1NUSbodycopy"/>
    <w:qFormat/>
    <w:rsid w:val="00406CB6"/>
    <w:pPr>
      <w:spacing w:line="280" w:lineRule="atLeast"/>
    </w:pPr>
    <w:rPr>
      <w:b/>
      <w:color w:val="00AEC7"/>
      <w:sz w:val="24"/>
      <w:szCs w:val="24"/>
    </w:rPr>
  </w:style>
  <w:style w:type="paragraph" w:customStyle="1" w:styleId="1Heading">
    <w:name w:val="1. Heading"/>
    <w:basedOn w:val="1NUSbodycopy"/>
    <w:qFormat/>
    <w:rsid w:val="00406CB6"/>
    <w:pPr>
      <w:spacing w:line="240" w:lineRule="atLeast"/>
    </w:pPr>
    <w:rPr>
      <w:b/>
      <w:color w:val="00AEC7"/>
      <w:sz w:val="32"/>
      <w:szCs w:val="32"/>
    </w:rPr>
  </w:style>
  <w:style w:type="paragraph" w:styleId="ListParagraph">
    <w:name w:val="List Paragraph"/>
    <w:basedOn w:val="Normal"/>
    <w:uiPriority w:val="34"/>
    <w:qFormat/>
    <w:rsid w:val="00821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sL\AppData\Local\Microsoft\Windows\Temporary%20Internet%20Files\Content.IE5\B521DS3Y\NUS%20basic%20template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C10E13-6ED7-4F11-9AEB-D5CE88FE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NUS basic template landscape.dotx</Template>
  <TotalTime>0</TotalTime>
  <Pages>8</Pages>
  <Words>1377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Union of Students</Company>
  <LinksUpToDate>false</LinksUpToDate>
  <CharactersWithSpaces>8939</CharactersWithSpaces>
  <SharedDoc>false</SharedDoc>
  <HLinks>
    <vt:vector size="12" baseType="variant">
      <vt:variant>
        <vt:i4>983046</vt:i4>
      </vt:variant>
      <vt:variant>
        <vt:i4>-1</vt:i4>
      </vt:variant>
      <vt:variant>
        <vt:i4>2057</vt:i4>
      </vt:variant>
      <vt:variant>
        <vt:i4>1</vt:i4>
      </vt:variant>
      <vt:variant>
        <vt:lpwstr>Basic-landscape-template</vt:lpwstr>
      </vt:variant>
      <vt:variant>
        <vt:lpwstr/>
      </vt:variant>
      <vt:variant>
        <vt:i4>3997739</vt:i4>
      </vt:variant>
      <vt:variant>
        <vt:i4>-1</vt:i4>
      </vt:variant>
      <vt:variant>
        <vt:i4>2060</vt:i4>
      </vt:variant>
      <vt:variant>
        <vt:i4>1</vt:i4>
      </vt:variant>
      <vt:variant>
        <vt:lpwstr>Basic-landscape-template-2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Williams</dc:creator>
  <cp:lastModifiedBy>Ahmed, Ruksath</cp:lastModifiedBy>
  <cp:revision>2</cp:revision>
  <dcterms:created xsi:type="dcterms:W3CDTF">2019-04-29T09:20:00Z</dcterms:created>
  <dcterms:modified xsi:type="dcterms:W3CDTF">2019-04-29T09:20:00Z</dcterms:modified>
</cp:coreProperties>
</file>