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E0" w:rsidRPr="000818F8" w:rsidRDefault="00F060F0" w:rsidP="008616EE">
      <w:pPr>
        <w:spacing w:line="240" w:lineRule="auto"/>
        <w:jc w:val="center"/>
        <w:rPr>
          <w:b/>
          <w:sz w:val="24"/>
          <w:szCs w:val="24"/>
          <w:u w:val="single"/>
        </w:rPr>
      </w:pPr>
      <w:r w:rsidRPr="000818F8">
        <w:rPr>
          <w:b/>
          <w:sz w:val="24"/>
          <w:szCs w:val="24"/>
          <w:u w:val="single"/>
        </w:rPr>
        <w:t>Students’ Uni</w:t>
      </w:r>
      <w:r w:rsidR="003D09E1" w:rsidRPr="000818F8">
        <w:rPr>
          <w:b/>
          <w:sz w:val="24"/>
          <w:szCs w:val="24"/>
          <w:u w:val="single"/>
        </w:rPr>
        <w:t xml:space="preserve">on Executive Meeting, </w:t>
      </w:r>
      <w:r w:rsidR="000C3415">
        <w:rPr>
          <w:b/>
          <w:sz w:val="24"/>
          <w:szCs w:val="24"/>
          <w:u w:val="single"/>
        </w:rPr>
        <w:t xml:space="preserve">Tuesday </w:t>
      </w:r>
      <w:r w:rsidR="001E7A08">
        <w:rPr>
          <w:b/>
          <w:sz w:val="24"/>
          <w:szCs w:val="24"/>
          <w:u w:val="single"/>
        </w:rPr>
        <w:t>8</w:t>
      </w:r>
      <w:r w:rsidR="000818F8" w:rsidRPr="000818F8">
        <w:rPr>
          <w:b/>
          <w:sz w:val="24"/>
          <w:szCs w:val="24"/>
          <w:u w:val="single"/>
          <w:vertAlign w:val="superscript"/>
        </w:rPr>
        <w:t>th</w:t>
      </w:r>
      <w:r w:rsidR="000C3415">
        <w:rPr>
          <w:b/>
          <w:sz w:val="24"/>
          <w:szCs w:val="24"/>
          <w:u w:val="single"/>
        </w:rPr>
        <w:t xml:space="preserve"> December</w:t>
      </w:r>
      <w:r w:rsidR="00897190" w:rsidRPr="000818F8">
        <w:rPr>
          <w:b/>
          <w:sz w:val="24"/>
          <w:szCs w:val="24"/>
          <w:u w:val="single"/>
        </w:rPr>
        <w:t xml:space="preserve">: </w:t>
      </w:r>
      <w:r w:rsidR="001E7A08">
        <w:rPr>
          <w:b/>
          <w:sz w:val="24"/>
          <w:szCs w:val="24"/>
          <w:u w:val="single"/>
        </w:rPr>
        <w:t>12 Noon</w:t>
      </w:r>
    </w:p>
    <w:p w:rsidR="00F060F0" w:rsidRPr="000818F8" w:rsidRDefault="00F060F0" w:rsidP="008616EE">
      <w:pPr>
        <w:spacing w:line="240" w:lineRule="auto"/>
        <w:jc w:val="center"/>
        <w:rPr>
          <w:b/>
          <w:sz w:val="24"/>
          <w:szCs w:val="24"/>
          <w:u w:val="single"/>
        </w:rPr>
      </w:pPr>
    </w:p>
    <w:p w:rsidR="00F060F0" w:rsidRDefault="00520D77" w:rsidP="008616EE">
      <w:pPr>
        <w:spacing w:line="240" w:lineRule="auto"/>
        <w:jc w:val="both"/>
        <w:rPr>
          <w:i/>
          <w:sz w:val="24"/>
          <w:szCs w:val="24"/>
        </w:rPr>
      </w:pPr>
      <w:r>
        <w:rPr>
          <w:i/>
          <w:sz w:val="24"/>
          <w:szCs w:val="24"/>
        </w:rPr>
        <w:t xml:space="preserve">Present: Issy Cooke, Yusuf Ahmad, Umar </w:t>
      </w:r>
      <w:proofErr w:type="spellStart"/>
      <w:r>
        <w:rPr>
          <w:i/>
          <w:sz w:val="24"/>
          <w:szCs w:val="24"/>
        </w:rPr>
        <w:t>Yunas</w:t>
      </w:r>
      <w:proofErr w:type="spellEnd"/>
      <w:r>
        <w:rPr>
          <w:i/>
          <w:sz w:val="24"/>
          <w:szCs w:val="24"/>
        </w:rPr>
        <w:t xml:space="preserve"> Chaudhery, </w:t>
      </w:r>
      <w:proofErr w:type="spellStart"/>
      <w:r>
        <w:rPr>
          <w:i/>
          <w:sz w:val="24"/>
          <w:szCs w:val="24"/>
        </w:rPr>
        <w:t>Marlis</w:t>
      </w:r>
      <w:proofErr w:type="spellEnd"/>
      <w:r>
        <w:rPr>
          <w:i/>
          <w:sz w:val="24"/>
          <w:szCs w:val="24"/>
        </w:rPr>
        <w:t xml:space="preserve"> </w:t>
      </w:r>
      <w:proofErr w:type="spellStart"/>
      <w:r>
        <w:rPr>
          <w:i/>
          <w:sz w:val="24"/>
          <w:szCs w:val="24"/>
        </w:rPr>
        <w:t>Kornrumpf</w:t>
      </w:r>
      <w:proofErr w:type="spellEnd"/>
      <w:r>
        <w:rPr>
          <w:i/>
          <w:sz w:val="24"/>
          <w:szCs w:val="24"/>
        </w:rPr>
        <w:t xml:space="preserve"> (Chair) Elizabeth </w:t>
      </w:r>
      <w:proofErr w:type="spellStart"/>
      <w:r>
        <w:rPr>
          <w:i/>
          <w:sz w:val="24"/>
          <w:szCs w:val="24"/>
        </w:rPr>
        <w:t>Frumson</w:t>
      </w:r>
      <w:proofErr w:type="spellEnd"/>
      <w:r>
        <w:rPr>
          <w:i/>
          <w:sz w:val="24"/>
          <w:szCs w:val="24"/>
        </w:rPr>
        <w:t xml:space="preserve">, Mariam Khawaja, Samira </w:t>
      </w:r>
      <w:proofErr w:type="spellStart"/>
      <w:r>
        <w:rPr>
          <w:i/>
          <w:sz w:val="24"/>
          <w:szCs w:val="24"/>
        </w:rPr>
        <w:t>Salasel</w:t>
      </w:r>
      <w:proofErr w:type="spellEnd"/>
      <w:r>
        <w:rPr>
          <w:i/>
          <w:sz w:val="24"/>
          <w:szCs w:val="24"/>
        </w:rPr>
        <w:t xml:space="preserve">, </w:t>
      </w:r>
      <w:proofErr w:type="spellStart"/>
      <w:r>
        <w:rPr>
          <w:i/>
          <w:sz w:val="24"/>
          <w:szCs w:val="24"/>
        </w:rPr>
        <w:t>Clemence</w:t>
      </w:r>
      <w:proofErr w:type="spellEnd"/>
      <w:r>
        <w:rPr>
          <w:i/>
          <w:sz w:val="24"/>
          <w:szCs w:val="24"/>
        </w:rPr>
        <w:t xml:space="preserve"> </w:t>
      </w:r>
      <w:proofErr w:type="spellStart"/>
      <w:r>
        <w:rPr>
          <w:i/>
          <w:sz w:val="24"/>
          <w:szCs w:val="24"/>
        </w:rPr>
        <w:t>Rouaux</w:t>
      </w:r>
      <w:proofErr w:type="spellEnd"/>
      <w:r>
        <w:rPr>
          <w:i/>
          <w:sz w:val="24"/>
          <w:szCs w:val="24"/>
        </w:rPr>
        <w:t>, Lucie Repova, Mariam Malik, Hadia Chaudhry.</w:t>
      </w:r>
    </w:p>
    <w:p w:rsidR="00520D77" w:rsidRDefault="00520D77" w:rsidP="008616EE">
      <w:pPr>
        <w:spacing w:line="240" w:lineRule="auto"/>
        <w:jc w:val="both"/>
        <w:rPr>
          <w:i/>
          <w:sz w:val="24"/>
          <w:szCs w:val="24"/>
        </w:rPr>
      </w:pPr>
      <w:r>
        <w:rPr>
          <w:i/>
          <w:sz w:val="24"/>
          <w:szCs w:val="24"/>
        </w:rPr>
        <w:t xml:space="preserve">Apologies: Astrid Crowley, Dimitri </w:t>
      </w:r>
      <w:proofErr w:type="spellStart"/>
      <w:r>
        <w:rPr>
          <w:i/>
          <w:sz w:val="24"/>
          <w:szCs w:val="24"/>
        </w:rPr>
        <w:t>Dolor</w:t>
      </w:r>
      <w:proofErr w:type="spellEnd"/>
      <w:r>
        <w:rPr>
          <w:i/>
          <w:sz w:val="24"/>
          <w:szCs w:val="24"/>
        </w:rPr>
        <w:t xml:space="preserve">, </w:t>
      </w:r>
      <w:proofErr w:type="spellStart"/>
      <w:r>
        <w:rPr>
          <w:i/>
          <w:sz w:val="24"/>
          <w:szCs w:val="24"/>
        </w:rPr>
        <w:t>Ramsha</w:t>
      </w:r>
      <w:proofErr w:type="spellEnd"/>
      <w:r>
        <w:rPr>
          <w:i/>
          <w:sz w:val="24"/>
          <w:szCs w:val="24"/>
        </w:rPr>
        <w:t xml:space="preserve"> Khan.</w:t>
      </w:r>
    </w:p>
    <w:tbl>
      <w:tblPr>
        <w:tblStyle w:val="TableGrid"/>
        <w:tblW w:w="0" w:type="auto"/>
        <w:tblLook w:val="04A0" w:firstRow="1" w:lastRow="0" w:firstColumn="1" w:lastColumn="0" w:noHBand="0" w:noVBand="1"/>
      </w:tblPr>
      <w:tblGrid>
        <w:gridCol w:w="6487"/>
        <w:gridCol w:w="2693"/>
      </w:tblGrid>
      <w:tr w:rsidR="00520D77" w:rsidTr="00520D77">
        <w:tc>
          <w:tcPr>
            <w:tcW w:w="6487" w:type="dxa"/>
          </w:tcPr>
          <w:p w:rsidR="00520D77" w:rsidRDefault="00520D77" w:rsidP="008616EE">
            <w:pPr>
              <w:jc w:val="both"/>
              <w:rPr>
                <w:i/>
                <w:sz w:val="24"/>
                <w:szCs w:val="24"/>
              </w:rPr>
            </w:pPr>
            <w:r>
              <w:rPr>
                <w:i/>
                <w:sz w:val="24"/>
                <w:szCs w:val="24"/>
              </w:rPr>
              <w:t>Action</w:t>
            </w:r>
          </w:p>
        </w:tc>
        <w:tc>
          <w:tcPr>
            <w:tcW w:w="2693" w:type="dxa"/>
          </w:tcPr>
          <w:p w:rsidR="00520D77" w:rsidRDefault="00520D77" w:rsidP="008616EE">
            <w:pPr>
              <w:jc w:val="both"/>
              <w:rPr>
                <w:i/>
                <w:sz w:val="24"/>
                <w:szCs w:val="24"/>
              </w:rPr>
            </w:pPr>
            <w:r>
              <w:rPr>
                <w:i/>
                <w:sz w:val="24"/>
                <w:szCs w:val="24"/>
              </w:rPr>
              <w:t>Responsible</w:t>
            </w:r>
          </w:p>
        </w:tc>
      </w:tr>
      <w:tr w:rsidR="00520D77" w:rsidTr="003E0924">
        <w:tc>
          <w:tcPr>
            <w:tcW w:w="6487" w:type="dxa"/>
            <w:shd w:val="clear" w:color="auto" w:fill="FFFF00"/>
          </w:tcPr>
          <w:p w:rsidR="00520D77" w:rsidRPr="002349D3" w:rsidRDefault="00520D77" w:rsidP="0043205E">
            <w:r w:rsidRPr="00520D77">
              <w:t>Exec members to indicate interest in conference attendance (ongoing – please contact Craig if you haven’t)</w:t>
            </w:r>
          </w:p>
        </w:tc>
        <w:tc>
          <w:tcPr>
            <w:tcW w:w="2693" w:type="dxa"/>
            <w:shd w:val="clear" w:color="auto" w:fill="FFFF00"/>
          </w:tcPr>
          <w:p w:rsidR="00520D77" w:rsidRDefault="00520D77" w:rsidP="008616EE">
            <w:pPr>
              <w:jc w:val="both"/>
              <w:rPr>
                <w:i/>
                <w:sz w:val="24"/>
                <w:szCs w:val="24"/>
              </w:rPr>
            </w:pPr>
            <w:r>
              <w:rPr>
                <w:i/>
                <w:sz w:val="24"/>
                <w:szCs w:val="24"/>
              </w:rPr>
              <w:t>All Exec</w:t>
            </w:r>
          </w:p>
        </w:tc>
      </w:tr>
      <w:tr w:rsidR="00520D77" w:rsidTr="003E0924">
        <w:tc>
          <w:tcPr>
            <w:tcW w:w="6487" w:type="dxa"/>
            <w:shd w:val="clear" w:color="auto" w:fill="FF0000"/>
          </w:tcPr>
          <w:p w:rsidR="00520D77" w:rsidRPr="002349D3" w:rsidRDefault="00520D77" w:rsidP="0043205E">
            <w:r>
              <w:t>F</w:t>
            </w:r>
            <w:r w:rsidRPr="00520D77">
              <w:t>ind out more about Cass study abroad and placement issue (Unknown – report back)</w:t>
            </w:r>
          </w:p>
        </w:tc>
        <w:tc>
          <w:tcPr>
            <w:tcW w:w="2693" w:type="dxa"/>
            <w:shd w:val="clear" w:color="auto" w:fill="FF0000"/>
          </w:tcPr>
          <w:p w:rsidR="00520D77" w:rsidRDefault="00520D77" w:rsidP="008616EE">
            <w:pPr>
              <w:jc w:val="both"/>
              <w:rPr>
                <w:i/>
                <w:sz w:val="24"/>
                <w:szCs w:val="24"/>
              </w:rPr>
            </w:pPr>
            <w:r>
              <w:rPr>
                <w:i/>
                <w:sz w:val="24"/>
                <w:szCs w:val="24"/>
              </w:rPr>
              <w:t>UYC</w:t>
            </w:r>
          </w:p>
        </w:tc>
      </w:tr>
      <w:tr w:rsidR="003E0924" w:rsidTr="000E6FAB">
        <w:tc>
          <w:tcPr>
            <w:tcW w:w="6487" w:type="dxa"/>
            <w:shd w:val="clear" w:color="auto" w:fill="FF0000"/>
          </w:tcPr>
          <w:p w:rsidR="003E0924" w:rsidRPr="002349D3" w:rsidRDefault="003E0924" w:rsidP="0043205E">
            <w:r>
              <w:t>C</w:t>
            </w:r>
            <w:r w:rsidRPr="00520D77">
              <w:t>heck progress with Michelle Preston of Ambassador Survey (unknown – report back)</w:t>
            </w:r>
          </w:p>
        </w:tc>
        <w:tc>
          <w:tcPr>
            <w:tcW w:w="2693" w:type="dxa"/>
            <w:shd w:val="clear" w:color="auto" w:fill="FF0000"/>
          </w:tcPr>
          <w:p w:rsidR="003E0924" w:rsidRDefault="003E0924" w:rsidP="008616EE">
            <w:pPr>
              <w:jc w:val="both"/>
              <w:rPr>
                <w:i/>
                <w:sz w:val="24"/>
                <w:szCs w:val="24"/>
              </w:rPr>
            </w:pPr>
            <w:r>
              <w:rPr>
                <w:i/>
                <w:sz w:val="24"/>
                <w:szCs w:val="24"/>
              </w:rPr>
              <w:t>IC</w:t>
            </w:r>
          </w:p>
        </w:tc>
      </w:tr>
      <w:tr w:rsidR="003E0924" w:rsidTr="003E0924">
        <w:tc>
          <w:tcPr>
            <w:tcW w:w="6487" w:type="dxa"/>
            <w:shd w:val="clear" w:color="auto" w:fill="FF0000"/>
          </w:tcPr>
          <w:p w:rsidR="003E0924" w:rsidRPr="002349D3" w:rsidRDefault="003E0924" w:rsidP="0043205E">
            <w:r w:rsidRPr="00520D77">
              <w:t>IC to circulate Ambassador survey (To Do)</w:t>
            </w:r>
          </w:p>
        </w:tc>
        <w:tc>
          <w:tcPr>
            <w:tcW w:w="2693" w:type="dxa"/>
            <w:shd w:val="clear" w:color="auto" w:fill="FF0000"/>
          </w:tcPr>
          <w:p w:rsidR="003E0924" w:rsidRDefault="003E0924" w:rsidP="008616EE">
            <w:pPr>
              <w:jc w:val="both"/>
              <w:rPr>
                <w:i/>
                <w:sz w:val="24"/>
                <w:szCs w:val="24"/>
              </w:rPr>
            </w:pPr>
            <w:r>
              <w:rPr>
                <w:i/>
                <w:sz w:val="24"/>
                <w:szCs w:val="24"/>
              </w:rPr>
              <w:t>IC</w:t>
            </w:r>
          </w:p>
        </w:tc>
      </w:tr>
      <w:tr w:rsidR="003E0924" w:rsidTr="003E0924">
        <w:tc>
          <w:tcPr>
            <w:tcW w:w="6487" w:type="dxa"/>
            <w:shd w:val="clear" w:color="auto" w:fill="FF0000"/>
          </w:tcPr>
          <w:p w:rsidR="003E0924" w:rsidRPr="002349D3" w:rsidRDefault="003E0924" w:rsidP="0043205E">
            <w:r>
              <w:t>Create Peer Sharing Working Group</w:t>
            </w:r>
          </w:p>
        </w:tc>
        <w:tc>
          <w:tcPr>
            <w:tcW w:w="2693" w:type="dxa"/>
            <w:shd w:val="clear" w:color="auto" w:fill="FF0000"/>
          </w:tcPr>
          <w:p w:rsidR="003E0924" w:rsidRDefault="003E0924" w:rsidP="008616EE">
            <w:pPr>
              <w:jc w:val="both"/>
              <w:rPr>
                <w:i/>
                <w:sz w:val="24"/>
                <w:szCs w:val="24"/>
              </w:rPr>
            </w:pPr>
            <w:r>
              <w:rPr>
                <w:i/>
                <w:sz w:val="24"/>
                <w:szCs w:val="24"/>
              </w:rPr>
              <w:t>MK</w:t>
            </w:r>
          </w:p>
        </w:tc>
      </w:tr>
      <w:tr w:rsidR="003E0924" w:rsidTr="003E0924">
        <w:tc>
          <w:tcPr>
            <w:tcW w:w="6487" w:type="dxa"/>
            <w:shd w:val="clear" w:color="auto" w:fill="FFFF00"/>
          </w:tcPr>
          <w:p w:rsidR="003E0924" w:rsidRPr="003E0924" w:rsidRDefault="003E0924" w:rsidP="008616EE">
            <w:pPr>
              <w:jc w:val="both"/>
              <w:rPr>
                <w:sz w:val="24"/>
                <w:szCs w:val="24"/>
              </w:rPr>
            </w:pPr>
            <w:r>
              <w:rPr>
                <w:sz w:val="24"/>
                <w:szCs w:val="24"/>
              </w:rPr>
              <w:t>Bring Tait Level 1 plans to next meeting</w:t>
            </w:r>
          </w:p>
        </w:tc>
        <w:tc>
          <w:tcPr>
            <w:tcW w:w="2693" w:type="dxa"/>
            <w:shd w:val="clear" w:color="auto" w:fill="FFFF00"/>
          </w:tcPr>
          <w:p w:rsidR="003E0924" w:rsidRDefault="003E0924" w:rsidP="008616EE">
            <w:pPr>
              <w:jc w:val="both"/>
              <w:rPr>
                <w:i/>
                <w:sz w:val="24"/>
                <w:szCs w:val="24"/>
              </w:rPr>
            </w:pPr>
            <w:r>
              <w:rPr>
                <w:i/>
                <w:sz w:val="24"/>
                <w:szCs w:val="24"/>
              </w:rPr>
              <w:t>IC</w:t>
            </w:r>
          </w:p>
        </w:tc>
      </w:tr>
      <w:tr w:rsidR="003E0924" w:rsidTr="0029228F">
        <w:tc>
          <w:tcPr>
            <w:tcW w:w="6487" w:type="dxa"/>
            <w:shd w:val="clear" w:color="auto" w:fill="FFFF00"/>
          </w:tcPr>
          <w:p w:rsidR="003E0924" w:rsidRDefault="003E0924" w:rsidP="008616EE">
            <w:pPr>
              <w:jc w:val="both"/>
              <w:rPr>
                <w:i/>
                <w:sz w:val="24"/>
                <w:szCs w:val="24"/>
              </w:rPr>
            </w:pPr>
            <w:r>
              <w:rPr>
                <w:i/>
                <w:sz w:val="24"/>
                <w:szCs w:val="24"/>
              </w:rPr>
              <w:t>Set up Meeting between Environment and Ethics Officer, and</w:t>
            </w:r>
            <w:r w:rsidR="0029228F">
              <w:rPr>
                <w:i/>
                <w:sz w:val="24"/>
                <w:szCs w:val="24"/>
              </w:rPr>
              <w:t xml:space="preserve"> Head of Sustainability</w:t>
            </w:r>
          </w:p>
        </w:tc>
        <w:tc>
          <w:tcPr>
            <w:tcW w:w="2693" w:type="dxa"/>
            <w:shd w:val="clear" w:color="auto" w:fill="FFFF00"/>
          </w:tcPr>
          <w:p w:rsidR="003E0924" w:rsidRDefault="0029228F" w:rsidP="008616EE">
            <w:pPr>
              <w:jc w:val="both"/>
              <w:rPr>
                <w:i/>
                <w:sz w:val="24"/>
                <w:szCs w:val="24"/>
              </w:rPr>
            </w:pPr>
            <w:r>
              <w:rPr>
                <w:i/>
                <w:sz w:val="24"/>
                <w:szCs w:val="24"/>
              </w:rPr>
              <w:t>IC</w:t>
            </w:r>
          </w:p>
        </w:tc>
        <w:bookmarkStart w:id="0" w:name="_GoBack"/>
        <w:bookmarkEnd w:id="0"/>
      </w:tr>
      <w:tr w:rsidR="0029228F" w:rsidTr="0029228F">
        <w:tc>
          <w:tcPr>
            <w:tcW w:w="6487" w:type="dxa"/>
            <w:shd w:val="clear" w:color="auto" w:fill="FFFF00"/>
          </w:tcPr>
          <w:p w:rsidR="0029228F" w:rsidRDefault="00F03B7F" w:rsidP="008616EE">
            <w:pPr>
              <w:jc w:val="both"/>
              <w:rPr>
                <w:i/>
                <w:sz w:val="24"/>
                <w:szCs w:val="24"/>
              </w:rPr>
            </w:pPr>
            <w:r>
              <w:rPr>
                <w:i/>
                <w:sz w:val="24"/>
                <w:szCs w:val="24"/>
              </w:rPr>
              <w:t>Set up Liberation support meeting</w:t>
            </w:r>
          </w:p>
        </w:tc>
        <w:tc>
          <w:tcPr>
            <w:tcW w:w="2693" w:type="dxa"/>
            <w:shd w:val="clear" w:color="auto" w:fill="FFFF00"/>
          </w:tcPr>
          <w:p w:rsidR="0029228F" w:rsidRDefault="00F03B7F" w:rsidP="008616EE">
            <w:pPr>
              <w:jc w:val="both"/>
              <w:rPr>
                <w:i/>
                <w:sz w:val="24"/>
                <w:szCs w:val="24"/>
              </w:rPr>
            </w:pPr>
            <w:r>
              <w:rPr>
                <w:i/>
                <w:sz w:val="24"/>
                <w:szCs w:val="24"/>
              </w:rPr>
              <w:t>CS</w:t>
            </w:r>
          </w:p>
        </w:tc>
      </w:tr>
      <w:tr w:rsidR="00F03B7F" w:rsidTr="0029228F">
        <w:tc>
          <w:tcPr>
            <w:tcW w:w="6487" w:type="dxa"/>
            <w:shd w:val="clear" w:color="auto" w:fill="FFFF00"/>
          </w:tcPr>
          <w:p w:rsidR="00F03B7F" w:rsidRDefault="00F03B7F" w:rsidP="008616EE">
            <w:pPr>
              <w:jc w:val="both"/>
              <w:rPr>
                <w:i/>
                <w:sz w:val="24"/>
                <w:szCs w:val="24"/>
              </w:rPr>
            </w:pPr>
            <w:r>
              <w:rPr>
                <w:i/>
                <w:sz w:val="24"/>
                <w:szCs w:val="24"/>
              </w:rPr>
              <w:t>Revise Environmental Policy</w:t>
            </w:r>
          </w:p>
        </w:tc>
        <w:tc>
          <w:tcPr>
            <w:tcW w:w="2693" w:type="dxa"/>
            <w:shd w:val="clear" w:color="auto" w:fill="FFFF00"/>
          </w:tcPr>
          <w:p w:rsidR="00F03B7F" w:rsidRDefault="00F03B7F" w:rsidP="008616EE">
            <w:pPr>
              <w:jc w:val="both"/>
              <w:rPr>
                <w:i/>
                <w:sz w:val="24"/>
                <w:szCs w:val="24"/>
              </w:rPr>
            </w:pPr>
            <w:r>
              <w:rPr>
                <w:i/>
                <w:sz w:val="24"/>
                <w:szCs w:val="24"/>
              </w:rPr>
              <w:t>MK</w:t>
            </w:r>
          </w:p>
        </w:tc>
      </w:tr>
      <w:tr w:rsidR="00F03B7F" w:rsidTr="00A10C3C">
        <w:tc>
          <w:tcPr>
            <w:tcW w:w="6487" w:type="dxa"/>
            <w:shd w:val="clear" w:color="auto" w:fill="66FF33"/>
          </w:tcPr>
          <w:p w:rsidR="00F03B7F" w:rsidRDefault="00F03B7F" w:rsidP="008616EE">
            <w:pPr>
              <w:jc w:val="both"/>
              <w:rPr>
                <w:i/>
                <w:sz w:val="24"/>
                <w:szCs w:val="24"/>
              </w:rPr>
            </w:pPr>
            <w:r>
              <w:rPr>
                <w:i/>
                <w:sz w:val="24"/>
                <w:szCs w:val="24"/>
              </w:rPr>
              <w:t>Arrange Green Paper Meeting</w:t>
            </w:r>
          </w:p>
        </w:tc>
        <w:tc>
          <w:tcPr>
            <w:tcW w:w="2693" w:type="dxa"/>
            <w:shd w:val="clear" w:color="auto" w:fill="66FF33"/>
          </w:tcPr>
          <w:p w:rsidR="00F03B7F" w:rsidRDefault="00F03B7F" w:rsidP="008616EE">
            <w:pPr>
              <w:jc w:val="both"/>
              <w:rPr>
                <w:i/>
                <w:sz w:val="24"/>
                <w:szCs w:val="24"/>
              </w:rPr>
            </w:pPr>
            <w:r>
              <w:rPr>
                <w:i/>
                <w:sz w:val="24"/>
                <w:szCs w:val="24"/>
              </w:rPr>
              <w:t>CS</w:t>
            </w:r>
          </w:p>
        </w:tc>
      </w:tr>
    </w:tbl>
    <w:p w:rsidR="00520D77" w:rsidRPr="000818F8" w:rsidRDefault="00520D77" w:rsidP="008616EE">
      <w:pPr>
        <w:spacing w:line="240" w:lineRule="auto"/>
        <w:jc w:val="both"/>
        <w:rPr>
          <w:i/>
          <w:sz w:val="24"/>
          <w:szCs w:val="24"/>
        </w:rPr>
      </w:pPr>
    </w:p>
    <w:p w:rsidR="004D5C1B" w:rsidRDefault="004D5C1B" w:rsidP="004D5C1B">
      <w:pPr>
        <w:pStyle w:val="ListParagraph"/>
        <w:spacing w:line="240" w:lineRule="auto"/>
        <w:ind w:left="1080"/>
        <w:jc w:val="both"/>
        <w:rPr>
          <w:sz w:val="24"/>
          <w:szCs w:val="24"/>
        </w:rPr>
      </w:pPr>
    </w:p>
    <w:p w:rsidR="008616EE" w:rsidRPr="00960B58" w:rsidRDefault="00F060F0" w:rsidP="00960B58">
      <w:pPr>
        <w:pStyle w:val="ListParagraph"/>
        <w:numPr>
          <w:ilvl w:val="0"/>
          <w:numId w:val="3"/>
        </w:numPr>
        <w:spacing w:line="240" w:lineRule="auto"/>
        <w:jc w:val="both"/>
        <w:rPr>
          <w:sz w:val="24"/>
          <w:szCs w:val="24"/>
        </w:rPr>
      </w:pPr>
      <w:r w:rsidRPr="00960B58">
        <w:rPr>
          <w:sz w:val="24"/>
          <w:szCs w:val="24"/>
        </w:rPr>
        <w:t>Chairs’ Business</w:t>
      </w:r>
      <w:r w:rsidR="004D5C1B">
        <w:rPr>
          <w:sz w:val="24"/>
          <w:szCs w:val="24"/>
        </w:rPr>
        <w:t xml:space="preserve">: </w:t>
      </w:r>
      <w:r w:rsidR="00520D77">
        <w:rPr>
          <w:sz w:val="24"/>
          <w:szCs w:val="24"/>
        </w:rPr>
        <w:t>MK raised the issue of establishing a peer sharing programme for skills not provided through the University including things like database or Excel. Exec agreed that it would be worth investigating what was possible. MK was actioned to set up a Working Group.</w:t>
      </w:r>
    </w:p>
    <w:p w:rsidR="0050357C" w:rsidRPr="0050357C" w:rsidRDefault="003E0924" w:rsidP="003E0924">
      <w:pPr>
        <w:spacing w:line="240" w:lineRule="auto"/>
        <w:ind w:left="720"/>
        <w:jc w:val="both"/>
        <w:rPr>
          <w:sz w:val="24"/>
          <w:szCs w:val="24"/>
        </w:rPr>
      </w:pPr>
      <w:r>
        <w:rPr>
          <w:sz w:val="24"/>
          <w:szCs w:val="24"/>
        </w:rPr>
        <w:t>2</w:t>
      </w:r>
      <w:r w:rsidR="001E080C" w:rsidRPr="000818F8">
        <w:rPr>
          <w:sz w:val="24"/>
          <w:szCs w:val="24"/>
        </w:rPr>
        <w:t xml:space="preserve">. </w:t>
      </w:r>
      <w:r w:rsidR="0050357C" w:rsidRPr="0050357C">
        <w:rPr>
          <w:sz w:val="24"/>
          <w:szCs w:val="24"/>
        </w:rPr>
        <w:t>AGM Follow Up</w:t>
      </w:r>
      <w:r w:rsidR="00E8351A">
        <w:rPr>
          <w:sz w:val="24"/>
          <w:szCs w:val="24"/>
        </w:rPr>
        <w:t xml:space="preserve">: </w:t>
      </w:r>
      <w:r>
        <w:rPr>
          <w:sz w:val="24"/>
          <w:szCs w:val="24"/>
        </w:rPr>
        <w:t>Exec discussed each of the policies passed by the AGM and how to take these forward. An update on these will be produced and published on the website by the end of term.</w:t>
      </w:r>
    </w:p>
    <w:p w:rsidR="0050357C" w:rsidRDefault="003E0924" w:rsidP="003E0924">
      <w:pPr>
        <w:spacing w:line="240" w:lineRule="auto"/>
        <w:ind w:left="720"/>
        <w:jc w:val="both"/>
        <w:rPr>
          <w:sz w:val="24"/>
          <w:szCs w:val="24"/>
        </w:rPr>
      </w:pPr>
      <w:r>
        <w:rPr>
          <w:sz w:val="24"/>
          <w:szCs w:val="24"/>
        </w:rPr>
        <w:t>3</w:t>
      </w:r>
      <w:r w:rsidR="0050357C">
        <w:rPr>
          <w:sz w:val="24"/>
          <w:szCs w:val="24"/>
        </w:rPr>
        <w:t xml:space="preserve">. </w:t>
      </w:r>
      <w:r w:rsidR="003C0F50">
        <w:rPr>
          <w:sz w:val="24"/>
          <w:szCs w:val="24"/>
        </w:rPr>
        <w:t>Carrot M</w:t>
      </w:r>
      <w:r w:rsidR="0050357C" w:rsidRPr="0050357C">
        <w:rPr>
          <w:sz w:val="24"/>
          <w:szCs w:val="24"/>
        </w:rPr>
        <w:t>ascot</w:t>
      </w:r>
      <w:r w:rsidR="00E8351A">
        <w:rPr>
          <w:sz w:val="24"/>
          <w:szCs w:val="24"/>
        </w:rPr>
        <w:t xml:space="preserve">: </w:t>
      </w:r>
      <w:r>
        <w:rPr>
          <w:sz w:val="24"/>
          <w:szCs w:val="24"/>
        </w:rPr>
        <w:t xml:space="preserve">SS noted that </w:t>
      </w:r>
      <w:r w:rsidR="00E8351A">
        <w:rPr>
          <w:sz w:val="24"/>
          <w:szCs w:val="24"/>
        </w:rPr>
        <w:t xml:space="preserve">Sports Teams have questioned if the Mascot can be </w:t>
      </w:r>
      <w:r>
        <w:rPr>
          <w:sz w:val="24"/>
          <w:szCs w:val="24"/>
        </w:rPr>
        <w:t>changed. Exec clarified that the Carrot is the mascot of the SU and sports teams are free to change their mascot should they wish.</w:t>
      </w:r>
    </w:p>
    <w:p w:rsidR="009D4C95" w:rsidRDefault="003E0924" w:rsidP="003E0924">
      <w:pPr>
        <w:spacing w:line="240" w:lineRule="auto"/>
        <w:ind w:left="720"/>
        <w:jc w:val="both"/>
        <w:rPr>
          <w:sz w:val="24"/>
          <w:szCs w:val="24"/>
        </w:rPr>
      </w:pPr>
      <w:r>
        <w:rPr>
          <w:sz w:val="24"/>
          <w:szCs w:val="24"/>
        </w:rPr>
        <w:t>4. Safe Space: MK raised the need for a quiet space for students to distress. IC highlighted one such space within the Health service, although this has limited capacity. IC was actioned to bring along plans for Tait Level 1 development to the next meeting to examine if there might be any possibility of finding space in the development.</w:t>
      </w:r>
    </w:p>
    <w:p w:rsidR="0050357C" w:rsidRDefault="003E0924" w:rsidP="003E0924">
      <w:pPr>
        <w:spacing w:line="240" w:lineRule="auto"/>
        <w:ind w:left="720"/>
        <w:jc w:val="both"/>
        <w:rPr>
          <w:sz w:val="24"/>
          <w:szCs w:val="24"/>
        </w:rPr>
      </w:pPr>
      <w:r>
        <w:rPr>
          <w:sz w:val="24"/>
          <w:szCs w:val="24"/>
        </w:rPr>
        <w:t xml:space="preserve">5. </w:t>
      </w:r>
      <w:r w:rsidR="003C0F50">
        <w:rPr>
          <w:sz w:val="24"/>
          <w:szCs w:val="24"/>
        </w:rPr>
        <w:t>SU/</w:t>
      </w:r>
      <w:r w:rsidR="0027233A" w:rsidRPr="0027233A">
        <w:rPr>
          <w:sz w:val="24"/>
          <w:szCs w:val="24"/>
        </w:rPr>
        <w:t xml:space="preserve">student relationship with </w:t>
      </w:r>
      <w:r w:rsidR="0027233A">
        <w:rPr>
          <w:sz w:val="24"/>
          <w:szCs w:val="24"/>
        </w:rPr>
        <w:t xml:space="preserve">University </w:t>
      </w:r>
      <w:r w:rsidR="0027233A" w:rsidRPr="0027233A">
        <w:rPr>
          <w:sz w:val="24"/>
          <w:szCs w:val="24"/>
        </w:rPr>
        <w:t>S</w:t>
      </w:r>
      <w:r w:rsidR="0027233A">
        <w:rPr>
          <w:sz w:val="24"/>
          <w:szCs w:val="24"/>
        </w:rPr>
        <w:t>t</w:t>
      </w:r>
      <w:r>
        <w:rPr>
          <w:sz w:val="24"/>
          <w:szCs w:val="24"/>
        </w:rPr>
        <w:t xml:space="preserve">aff: MK highlighted experience of a recent University committee where student representation was requested but had </w:t>
      </w:r>
      <w:r>
        <w:rPr>
          <w:sz w:val="24"/>
          <w:szCs w:val="24"/>
        </w:rPr>
        <w:lastRenderedPageBreak/>
        <w:t>no role to play or opportunity to input. IC noted a need to review SU representation on various committees and discuss with Committees their needs and expectations with a view to making sure effective use of students’ time.</w:t>
      </w:r>
    </w:p>
    <w:p w:rsidR="00874226" w:rsidRDefault="003E0924" w:rsidP="003E0924">
      <w:pPr>
        <w:spacing w:line="240" w:lineRule="auto"/>
        <w:ind w:left="720"/>
        <w:jc w:val="both"/>
        <w:rPr>
          <w:sz w:val="24"/>
          <w:szCs w:val="24"/>
        </w:rPr>
      </w:pPr>
      <w:r>
        <w:rPr>
          <w:sz w:val="24"/>
          <w:szCs w:val="24"/>
        </w:rPr>
        <w:t xml:space="preserve">6. </w:t>
      </w:r>
      <w:r w:rsidR="00874226">
        <w:rPr>
          <w:sz w:val="24"/>
          <w:szCs w:val="24"/>
        </w:rPr>
        <w:t>Recycling Facilities</w:t>
      </w:r>
      <w:r>
        <w:rPr>
          <w:sz w:val="24"/>
          <w:szCs w:val="24"/>
        </w:rPr>
        <w:t>: MK outlined a need to rationalise recycling bins, provide more information to students and to set up a clothes bin for Charity. IC was actioned to set up a meeting with the head of sustainability in the University to discuss these.</w:t>
      </w:r>
    </w:p>
    <w:p w:rsidR="00874226" w:rsidRDefault="0029228F" w:rsidP="0029228F">
      <w:pPr>
        <w:spacing w:line="240" w:lineRule="auto"/>
        <w:ind w:left="720"/>
        <w:jc w:val="both"/>
        <w:rPr>
          <w:sz w:val="24"/>
          <w:szCs w:val="24"/>
        </w:rPr>
      </w:pPr>
      <w:r>
        <w:rPr>
          <w:sz w:val="24"/>
          <w:szCs w:val="24"/>
        </w:rPr>
        <w:t xml:space="preserve">7. </w:t>
      </w:r>
      <w:r w:rsidR="00874226">
        <w:rPr>
          <w:sz w:val="24"/>
          <w:szCs w:val="24"/>
        </w:rPr>
        <w:t>Election ‘Slates’</w:t>
      </w:r>
      <w:r>
        <w:rPr>
          <w:sz w:val="24"/>
          <w:szCs w:val="24"/>
        </w:rPr>
        <w:t xml:space="preserve">: Exec discussed whether slates should be allowed or continue to be banned. The policy which had led to slates being banned in elections had recently lapsed. Exec agreed that there was no need </w:t>
      </w:r>
    </w:p>
    <w:p w:rsidR="0027233A" w:rsidRPr="0050357C" w:rsidRDefault="0029228F" w:rsidP="0029228F">
      <w:pPr>
        <w:spacing w:line="240" w:lineRule="auto"/>
        <w:ind w:firstLine="720"/>
        <w:jc w:val="both"/>
        <w:rPr>
          <w:sz w:val="24"/>
          <w:szCs w:val="24"/>
        </w:rPr>
      </w:pPr>
      <w:r>
        <w:rPr>
          <w:sz w:val="24"/>
          <w:szCs w:val="24"/>
        </w:rPr>
        <w:t xml:space="preserve">8. </w:t>
      </w:r>
      <w:r w:rsidR="0027233A">
        <w:rPr>
          <w:sz w:val="24"/>
          <w:szCs w:val="24"/>
        </w:rPr>
        <w:t>Officer P</w:t>
      </w:r>
      <w:r w:rsidR="0027233A" w:rsidRPr="0027233A">
        <w:rPr>
          <w:sz w:val="24"/>
          <w:szCs w:val="24"/>
        </w:rPr>
        <w:t>rojects</w:t>
      </w:r>
      <w:r>
        <w:rPr>
          <w:sz w:val="24"/>
          <w:szCs w:val="24"/>
        </w:rPr>
        <w:t xml:space="preserve">: </w:t>
      </w:r>
    </w:p>
    <w:p w:rsidR="003F6EB1" w:rsidRDefault="00A201F9" w:rsidP="0029228F">
      <w:pPr>
        <w:spacing w:line="240" w:lineRule="auto"/>
        <w:jc w:val="both"/>
        <w:rPr>
          <w:sz w:val="24"/>
          <w:szCs w:val="24"/>
        </w:rPr>
      </w:pPr>
      <w:r w:rsidRPr="000818F8">
        <w:rPr>
          <w:sz w:val="24"/>
          <w:szCs w:val="24"/>
        </w:rPr>
        <w:t xml:space="preserve">           </w:t>
      </w:r>
      <w:r w:rsidR="0029228F">
        <w:rPr>
          <w:sz w:val="24"/>
          <w:szCs w:val="24"/>
        </w:rPr>
        <w:t xml:space="preserve"> 9</w:t>
      </w:r>
      <w:r w:rsidR="001E080C" w:rsidRPr="000818F8">
        <w:rPr>
          <w:sz w:val="24"/>
          <w:szCs w:val="24"/>
        </w:rPr>
        <w:t xml:space="preserve">. </w:t>
      </w:r>
      <w:r w:rsidR="003F6EB1">
        <w:rPr>
          <w:sz w:val="24"/>
          <w:szCs w:val="24"/>
        </w:rPr>
        <w:t>Rules for Prayer Rules</w:t>
      </w:r>
      <w:r w:rsidR="0029228F">
        <w:rPr>
          <w:sz w:val="24"/>
          <w:szCs w:val="24"/>
        </w:rPr>
        <w:t>: this item was deferred until the next meeting.</w:t>
      </w:r>
    </w:p>
    <w:p w:rsidR="00960B58" w:rsidRDefault="0029228F" w:rsidP="0029228F">
      <w:pPr>
        <w:spacing w:line="240" w:lineRule="auto"/>
        <w:ind w:firstLine="720"/>
        <w:jc w:val="both"/>
        <w:rPr>
          <w:sz w:val="24"/>
          <w:szCs w:val="24"/>
        </w:rPr>
      </w:pPr>
      <w:r>
        <w:rPr>
          <w:sz w:val="24"/>
          <w:szCs w:val="24"/>
        </w:rPr>
        <w:t>10</w:t>
      </w:r>
      <w:r w:rsidR="003F6EB1">
        <w:rPr>
          <w:sz w:val="24"/>
          <w:szCs w:val="24"/>
        </w:rPr>
        <w:t xml:space="preserve">. </w:t>
      </w:r>
      <w:r w:rsidR="0050357C" w:rsidRPr="0050357C">
        <w:rPr>
          <w:sz w:val="24"/>
          <w:szCs w:val="24"/>
        </w:rPr>
        <w:t>Remaining Policy Lapse</w:t>
      </w:r>
      <w:r w:rsidR="00E8351A">
        <w:rPr>
          <w:sz w:val="24"/>
          <w:szCs w:val="24"/>
        </w:rPr>
        <w:t xml:space="preserve"> (Held over from Last Meeting):</w:t>
      </w:r>
    </w:p>
    <w:p w:rsidR="004D5C1B" w:rsidRDefault="004D5C1B" w:rsidP="004D5C1B">
      <w:pPr>
        <w:pStyle w:val="ListParagraph"/>
        <w:numPr>
          <w:ilvl w:val="0"/>
          <w:numId w:val="4"/>
        </w:numPr>
        <w:spacing w:line="240" w:lineRule="auto"/>
        <w:jc w:val="both"/>
        <w:rPr>
          <w:sz w:val="24"/>
          <w:szCs w:val="24"/>
        </w:rPr>
      </w:pPr>
      <w:r w:rsidRPr="0027233A">
        <w:rPr>
          <w:b/>
          <w:sz w:val="24"/>
          <w:szCs w:val="24"/>
        </w:rPr>
        <w:t>Liberation Group Policy:</w:t>
      </w:r>
      <w:r w:rsidR="00F03B7F">
        <w:rPr>
          <w:sz w:val="24"/>
          <w:szCs w:val="24"/>
        </w:rPr>
        <w:t xml:space="preserve"> Exec agreed to a</w:t>
      </w:r>
      <w:r>
        <w:rPr>
          <w:sz w:val="24"/>
          <w:szCs w:val="24"/>
        </w:rPr>
        <w:t xml:space="preserve">llow </w:t>
      </w:r>
      <w:r w:rsidR="00F03B7F">
        <w:rPr>
          <w:sz w:val="24"/>
          <w:szCs w:val="24"/>
        </w:rPr>
        <w:t xml:space="preserve">this policy </w:t>
      </w:r>
      <w:r>
        <w:rPr>
          <w:sz w:val="24"/>
          <w:szCs w:val="24"/>
        </w:rPr>
        <w:t>to lapse, but for Liberation Officers, Exec and the SU to consider how it is engaging liberation groups currently, and can do so better in the future.</w:t>
      </w:r>
      <w:r w:rsidR="00F03B7F">
        <w:rPr>
          <w:sz w:val="24"/>
          <w:szCs w:val="24"/>
        </w:rPr>
        <w:t xml:space="preserve"> Action: CS to set up meeting with IC, Liberation Officers and new staff member in the </w:t>
      </w:r>
      <w:proofErr w:type="gramStart"/>
      <w:r w:rsidR="00F03B7F">
        <w:rPr>
          <w:sz w:val="24"/>
          <w:szCs w:val="24"/>
        </w:rPr>
        <w:t>new year</w:t>
      </w:r>
      <w:proofErr w:type="gramEnd"/>
      <w:r w:rsidR="00F03B7F">
        <w:rPr>
          <w:sz w:val="24"/>
          <w:szCs w:val="24"/>
        </w:rPr>
        <w:t>.</w:t>
      </w:r>
    </w:p>
    <w:p w:rsidR="003109E1" w:rsidRDefault="003109E1" w:rsidP="004D5C1B">
      <w:pPr>
        <w:pStyle w:val="ListParagraph"/>
        <w:numPr>
          <w:ilvl w:val="0"/>
          <w:numId w:val="4"/>
        </w:numPr>
        <w:spacing w:line="240" w:lineRule="auto"/>
        <w:jc w:val="both"/>
        <w:rPr>
          <w:sz w:val="24"/>
          <w:szCs w:val="24"/>
        </w:rPr>
      </w:pPr>
      <w:r w:rsidRPr="0027233A">
        <w:rPr>
          <w:b/>
          <w:sz w:val="24"/>
          <w:szCs w:val="24"/>
        </w:rPr>
        <w:t>Environmental Policy</w:t>
      </w:r>
      <w:r>
        <w:rPr>
          <w:sz w:val="24"/>
          <w:szCs w:val="24"/>
        </w:rPr>
        <w:t xml:space="preserve">: </w:t>
      </w:r>
      <w:r w:rsidR="00F03B7F">
        <w:rPr>
          <w:sz w:val="24"/>
          <w:szCs w:val="24"/>
        </w:rPr>
        <w:t>MK to bring back a revised policy.</w:t>
      </w:r>
    </w:p>
    <w:p w:rsidR="003C0F50" w:rsidRPr="000818F8" w:rsidRDefault="00960B58" w:rsidP="00F03B7F">
      <w:pPr>
        <w:spacing w:line="240" w:lineRule="auto"/>
        <w:ind w:left="720"/>
        <w:jc w:val="both"/>
        <w:rPr>
          <w:sz w:val="24"/>
          <w:szCs w:val="24"/>
        </w:rPr>
      </w:pPr>
      <w:r>
        <w:rPr>
          <w:sz w:val="24"/>
          <w:szCs w:val="24"/>
        </w:rPr>
        <w:t>7</w:t>
      </w:r>
      <w:r w:rsidR="001E080C" w:rsidRPr="000818F8">
        <w:rPr>
          <w:sz w:val="24"/>
          <w:szCs w:val="24"/>
        </w:rPr>
        <w:t xml:space="preserve">. </w:t>
      </w:r>
      <w:r w:rsidR="003C0F50">
        <w:rPr>
          <w:sz w:val="24"/>
          <w:szCs w:val="24"/>
        </w:rPr>
        <w:t>HE Green Paper</w:t>
      </w:r>
      <w:r w:rsidR="00F03B7F">
        <w:rPr>
          <w:sz w:val="24"/>
          <w:szCs w:val="24"/>
        </w:rPr>
        <w:t>: It was highlighted that a response to the Government Green Paper is due in by the 15</w:t>
      </w:r>
      <w:r w:rsidR="00F03B7F" w:rsidRPr="00F03B7F">
        <w:rPr>
          <w:sz w:val="24"/>
          <w:szCs w:val="24"/>
          <w:vertAlign w:val="superscript"/>
        </w:rPr>
        <w:t>th</w:t>
      </w:r>
      <w:r w:rsidR="00F03B7F">
        <w:rPr>
          <w:sz w:val="24"/>
          <w:szCs w:val="24"/>
        </w:rPr>
        <w:t xml:space="preserve">. Exec agreed to arrange a discussion/Focus Group meeting to feed into this: Action CS to arrange. </w:t>
      </w:r>
    </w:p>
    <w:p w:rsidR="001E080C" w:rsidRPr="000818F8" w:rsidRDefault="00F03B7F" w:rsidP="008616EE">
      <w:pPr>
        <w:spacing w:line="240" w:lineRule="auto"/>
        <w:ind w:left="720"/>
        <w:jc w:val="both"/>
        <w:rPr>
          <w:sz w:val="24"/>
          <w:szCs w:val="24"/>
        </w:rPr>
      </w:pPr>
      <w:r>
        <w:rPr>
          <w:sz w:val="24"/>
          <w:szCs w:val="24"/>
        </w:rPr>
        <w:t>8</w:t>
      </w:r>
      <w:r w:rsidR="001E080C" w:rsidRPr="000818F8">
        <w:rPr>
          <w:sz w:val="24"/>
          <w:szCs w:val="24"/>
        </w:rPr>
        <w:t xml:space="preserve">. </w:t>
      </w:r>
      <w:r w:rsidR="00F060F0" w:rsidRPr="000818F8">
        <w:rPr>
          <w:sz w:val="24"/>
          <w:szCs w:val="24"/>
        </w:rPr>
        <w:t>Date of the next meeting</w:t>
      </w:r>
      <w:r w:rsidR="001E080C" w:rsidRPr="000818F8">
        <w:rPr>
          <w:sz w:val="24"/>
          <w:szCs w:val="24"/>
        </w:rPr>
        <w:t>:</w:t>
      </w:r>
      <w:r w:rsidR="001E080C" w:rsidRPr="000818F8">
        <w:rPr>
          <w:b/>
          <w:sz w:val="24"/>
          <w:szCs w:val="24"/>
        </w:rPr>
        <w:t xml:space="preserve"> </w:t>
      </w:r>
      <w:r w:rsidR="007E7275">
        <w:rPr>
          <w:b/>
          <w:sz w:val="24"/>
          <w:szCs w:val="24"/>
        </w:rPr>
        <w:t>January 26</w:t>
      </w:r>
      <w:r w:rsidR="003109E1" w:rsidRPr="00F03B7F">
        <w:rPr>
          <w:b/>
          <w:sz w:val="24"/>
          <w:szCs w:val="24"/>
          <w:vertAlign w:val="superscript"/>
        </w:rPr>
        <w:t>th</w:t>
      </w:r>
      <w:r>
        <w:rPr>
          <w:sz w:val="24"/>
          <w:szCs w:val="24"/>
        </w:rPr>
        <w:t>.</w:t>
      </w:r>
    </w:p>
    <w:p w:rsidR="00B52117" w:rsidRPr="000818F8" w:rsidRDefault="00B52117" w:rsidP="008616EE">
      <w:pPr>
        <w:spacing w:line="240" w:lineRule="auto"/>
        <w:rPr>
          <w:b/>
          <w:sz w:val="24"/>
          <w:szCs w:val="24"/>
        </w:rPr>
      </w:pPr>
    </w:p>
    <w:sectPr w:rsidR="00B52117" w:rsidRPr="000818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1AD" w:rsidRDefault="004D31AD" w:rsidP="000719B3">
      <w:pPr>
        <w:spacing w:after="0" w:line="240" w:lineRule="auto"/>
      </w:pPr>
      <w:r>
        <w:separator/>
      </w:r>
    </w:p>
  </w:endnote>
  <w:endnote w:type="continuationSeparator" w:id="0">
    <w:p w:rsidR="004D31AD" w:rsidRDefault="004D31AD" w:rsidP="0007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1AD" w:rsidRDefault="004D31AD" w:rsidP="000719B3">
      <w:pPr>
        <w:spacing w:after="0" w:line="240" w:lineRule="auto"/>
      </w:pPr>
      <w:r>
        <w:separator/>
      </w:r>
    </w:p>
  </w:footnote>
  <w:footnote w:type="continuationSeparator" w:id="0">
    <w:p w:rsidR="004D31AD" w:rsidRDefault="004D31AD" w:rsidP="00071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B3" w:rsidRDefault="000818F8" w:rsidP="000818F8">
    <w:pPr>
      <w:pStyle w:val="Header"/>
      <w:jc w:val="right"/>
    </w:pPr>
    <w:r>
      <w:rPr>
        <w:noProof/>
        <w:lang w:eastAsia="en-GB"/>
      </w:rPr>
      <w:drawing>
        <wp:inline distT="0" distB="0" distL="0" distR="0">
          <wp:extent cx="1038875" cy="733425"/>
          <wp:effectExtent l="0" t="0" r="8890" b="0"/>
          <wp:docPr id="1" name="Picture 1" descr="T:\Branding &amp; Marketing\Culsu logos\New Logo 2014\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 &amp; Marketing\Culsu logos\New Logo 2014\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D3150"/>
    <w:multiLevelType w:val="hybridMultilevel"/>
    <w:tmpl w:val="D3AAC3F8"/>
    <w:lvl w:ilvl="0" w:tplc="5B9E213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C637EF7"/>
    <w:multiLevelType w:val="hybridMultilevel"/>
    <w:tmpl w:val="D3866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382009"/>
    <w:multiLevelType w:val="hybridMultilevel"/>
    <w:tmpl w:val="5B44D76E"/>
    <w:lvl w:ilvl="0" w:tplc="45F88BCA">
      <w:start w:val="3"/>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77106F8B"/>
    <w:multiLevelType w:val="hybridMultilevel"/>
    <w:tmpl w:val="C010CFBC"/>
    <w:lvl w:ilvl="0" w:tplc="F7F2AA88">
      <w:start w:val="1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B3"/>
    <w:rsid w:val="00005103"/>
    <w:rsid w:val="00051927"/>
    <w:rsid w:val="000719B3"/>
    <w:rsid w:val="000818F8"/>
    <w:rsid w:val="000A36B2"/>
    <w:rsid w:val="000C3415"/>
    <w:rsid w:val="000F5D11"/>
    <w:rsid w:val="00155EF4"/>
    <w:rsid w:val="00192D7B"/>
    <w:rsid w:val="001A6D48"/>
    <w:rsid w:val="001B7439"/>
    <w:rsid w:val="001B7D9C"/>
    <w:rsid w:val="001C1E41"/>
    <w:rsid w:val="001D0EE1"/>
    <w:rsid w:val="001E080C"/>
    <w:rsid w:val="001E1320"/>
    <w:rsid w:val="001E7A08"/>
    <w:rsid w:val="0027233A"/>
    <w:rsid w:val="0029228F"/>
    <w:rsid w:val="002B6526"/>
    <w:rsid w:val="003109E1"/>
    <w:rsid w:val="00326CF9"/>
    <w:rsid w:val="00392544"/>
    <w:rsid w:val="003C0F50"/>
    <w:rsid w:val="003D09E1"/>
    <w:rsid w:val="003E03B5"/>
    <w:rsid w:val="003E0924"/>
    <w:rsid w:val="003F6EB1"/>
    <w:rsid w:val="00401571"/>
    <w:rsid w:val="00417739"/>
    <w:rsid w:val="00435210"/>
    <w:rsid w:val="00451A2E"/>
    <w:rsid w:val="0045578C"/>
    <w:rsid w:val="00470EA5"/>
    <w:rsid w:val="004B26B1"/>
    <w:rsid w:val="004D31AD"/>
    <w:rsid w:val="004D5C1B"/>
    <w:rsid w:val="0050357C"/>
    <w:rsid w:val="00506C61"/>
    <w:rsid w:val="00520D77"/>
    <w:rsid w:val="006040D0"/>
    <w:rsid w:val="006160CE"/>
    <w:rsid w:val="00625935"/>
    <w:rsid w:val="00636E01"/>
    <w:rsid w:val="00640ACD"/>
    <w:rsid w:val="00680885"/>
    <w:rsid w:val="006E1372"/>
    <w:rsid w:val="007973F9"/>
    <w:rsid w:val="007D628D"/>
    <w:rsid w:val="007E7275"/>
    <w:rsid w:val="007E7AD1"/>
    <w:rsid w:val="007F632C"/>
    <w:rsid w:val="00845F8D"/>
    <w:rsid w:val="008616EE"/>
    <w:rsid w:val="00874226"/>
    <w:rsid w:val="00897190"/>
    <w:rsid w:val="00905A73"/>
    <w:rsid w:val="009103A7"/>
    <w:rsid w:val="009435AF"/>
    <w:rsid w:val="00960B58"/>
    <w:rsid w:val="009950AC"/>
    <w:rsid w:val="009D4C95"/>
    <w:rsid w:val="00A10C3C"/>
    <w:rsid w:val="00A201F9"/>
    <w:rsid w:val="00A60CCA"/>
    <w:rsid w:val="00A87BF0"/>
    <w:rsid w:val="00A935E0"/>
    <w:rsid w:val="00B00A07"/>
    <w:rsid w:val="00B52117"/>
    <w:rsid w:val="00BA4760"/>
    <w:rsid w:val="00BC79FB"/>
    <w:rsid w:val="00BF7C60"/>
    <w:rsid w:val="00CB5576"/>
    <w:rsid w:val="00D112BF"/>
    <w:rsid w:val="00D20DF8"/>
    <w:rsid w:val="00D66F30"/>
    <w:rsid w:val="00D96784"/>
    <w:rsid w:val="00DB5034"/>
    <w:rsid w:val="00DE0C5C"/>
    <w:rsid w:val="00DF7CD0"/>
    <w:rsid w:val="00E8351A"/>
    <w:rsid w:val="00EA4B6A"/>
    <w:rsid w:val="00EB7A7E"/>
    <w:rsid w:val="00EC2868"/>
    <w:rsid w:val="00F03B7F"/>
    <w:rsid w:val="00F060F0"/>
    <w:rsid w:val="00F07D78"/>
    <w:rsid w:val="00F70201"/>
    <w:rsid w:val="00F73685"/>
    <w:rsid w:val="00FB724B"/>
    <w:rsid w:val="00FB75B6"/>
    <w:rsid w:val="00FE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42D4ABC-5F0F-4487-8EB2-0CE3D622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02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9B3"/>
  </w:style>
  <w:style w:type="paragraph" w:styleId="Footer">
    <w:name w:val="footer"/>
    <w:basedOn w:val="Normal"/>
    <w:link w:val="FooterChar"/>
    <w:uiPriority w:val="99"/>
    <w:unhideWhenUsed/>
    <w:rsid w:val="00071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9B3"/>
  </w:style>
  <w:style w:type="paragraph" w:styleId="BalloonText">
    <w:name w:val="Balloon Text"/>
    <w:basedOn w:val="Normal"/>
    <w:link w:val="BalloonTextChar"/>
    <w:uiPriority w:val="99"/>
    <w:semiHidden/>
    <w:unhideWhenUsed/>
    <w:rsid w:val="000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B3"/>
    <w:rPr>
      <w:rFonts w:ascii="Tahoma" w:hAnsi="Tahoma" w:cs="Tahoma"/>
      <w:sz w:val="16"/>
      <w:szCs w:val="16"/>
    </w:rPr>
  </w:style>
  <w:style w:type="paragraph" w:styleId="ListParagraph">
    <w:name w:val="List Paragraph"/>
    <w:basedOn w:val="Normal"/>
    <w:uiPriority w:val="34"/>
    <w:qFormat/>
    <w:rsid w:val="00F060F0"/>
    <w:pPr>
      <w:ind w:left="720"/>
      <w:contextualSpacing/>
    </w:pPr>
  </w:style>
  <w:style w:type="character" w:styleId="Hyperlink">
    <w:name w:val="Hyperlink"/>
    <w:basedOn w:val="DefaultParagraphFont"/>
    <w:uiPriority w:val="99"/>
    <w:unhideWhenUsed/>
    <w:rsid w:val="00417739"/>
    <w:rPr>
      <w:color w:val="0000FF" w:themeColor="hyperlink"/>
      <w:u w:val="single"/>
    </w:rPr>
  </w:style>
  <w:style w:type="table" w:styleId="TableGrid">
    <w:name w:val="Table Grid"/>
    <w:basedOn w:val="TableNormal"/>
    <w:uiPriority w:val="59"/>
    <w:rsid w:val="00EC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02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0AA2-EBF6-4921-A425-E40BC310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Craig</dc:creator>
  <cp:lastModifiedBy>Dickens, Laura</cp:lastModifiedBy>
  <cp:revision>2</cp:revision>
  <cp:lastPrinted>2015-12-07T15:06:00Z</cp:lastPrinted>
  <dcterms:created xsi:type="dcterms:W3CDTF">2016-01-18T12:15:00Z</dcterms:created>
  <dcterms:modified xsi:type="dcterms:W3CDTF">2016-01-18T12:15:00Z</dcterms:modified>
</cp:coreProperties>
</file>