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0A1E" w:rsidRDefault="003C7D52">
      <w:r>
        <w:rPr>
          <w:noProof/>
          <w:lang w:eastAsia="en-GB"/>
        </w:rPr>
        <mc:AlternateContent>
          <mc:Choice Requires="wps">
            <w:drawing>
              <wp:anchor distT="0" distB="0" distL="114300" distR="114300" simplePos="0" relativeHeight="251659264" behindDoc="1" locked="0" layoutInCell="1" allowOverlap="1" wp14:anchorId="5BAE4489" wp14:editId="47882D23">
                <wp:simplePos x="0" y="0"/>
                <wp:positionH relativeFrom="margin">
                  <wp:align>left</wp:align>
                </wp:positionH>
                <wp:positionV relativeFrom="paragraph">
                  <wp:posOffset>635</wp:posOffset>
                </wp:positionV>
                <wp:extent cx="1666875" cy="4095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1666875" cy="409575"/>
                        </a:xfrm>
                        <a:prstGeom prst="rect">
                          <a:avLst/>
                        </a:prstGeom>
                        <a:solidFill>
                          <a:srgbClr val="05123D"/>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D35E8" w:rsidRPr="00E30A1E" w:rsidRDefault="000D35E8" w:rsidP="00E30A1E">
                            <w:pPr>
                              <w:rPr>
                                <w:b/>
                                <w:color w:val="FFFFFF" w:themeColor="background1"/>
                                <w:sz w:val="36"/>
                              </w:rPr>
                            </w:pPr>
                            <w:r>
                              <w:rPr>
                                <w:b/>
                                <w:color w:val="FFFFFF" w:themeColor="background1"/>
                                <w:sz w:val="36"/>
                              </w:rPr>
                              <w:t>SU President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AE4489" id="_x0000_t202" coordsize="21600,21600" o:spt="202" path="m,l,21600r21600,l21600,xe">
                <v:stroke joinstyle="miter"/>
                <v:path gradientshapeok="t" o:connecttype="rect"/>
              </v:shapetype>
              <v:shape id="Text Box 1" o:spid="_x0000_s1026" type="#_x0000_t202" style="position:absolute;margin-left:0;margin-top:.05pt;width:131.25pt;height:32.2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zcOdmAIAALUFAAAOAAAAZHJzL2Uyb0RvYy54bWysVFFP2zAQfp+0/2D5faQtbYGKFHVFTJMQ&#13;&#10;oMHEs+vYbYTj82y3Sffrd+ekpYW9MO0lsX2fv7v7fHeXV01l2Eb5UILNef+kx5myEorSLnP+8+nm&#13;&#10;yzlnIQpbCANW5XyrAr+afv50WbuJGsAKTKE8QxIbJrXL+SpGN8myIFeqEuEEnLJo1OArEXHrl1nh&#13;&#10;RY3slckGvd44q8EXzoNUIeDpdWvk08SvtZLxXuugIjM5x9hi+vr0XdA3m16KydILtyplF4b4hygq&#13;&#10;UVp0uqe6FlGwtS/fUVWl9BBAxxMJVQZal1KlHDCbfu9NNo8r4VTKBcUJbi9T+H+08m7z4FlZ4Ntx&#13;&#10;ZkWFT/Skmsi+QsP6pE7twgRBjw5hscFjQnbnAQ8p6Ub7iv6YDkM76rzda0tkki6Nx+PzsxFnEm3D&#13;&#10;3sUI10iTvd52PsRvCipGi5x7fLskqdjchthCdxByFsCUxU1pTNr45WJuPNsIeudRf3B63bEfwYxl&#13;&#10;dc7Hp6NeYj6yEfeeYmGEfHnPgNEaS/5UKq0uLpKolSKt4tYowhj7Q2mUNimSgqSiVnsfQkplYxIz&#13;&#10;8SKaUBpT+sjFDv8a1Ucut3nsPION+8tVacG3Kh2HXbzsQtYtHh/xIG9axmbRdCWygGKLleOh7bzg&#13;&#10;5E2JQt+KEB+Ex1bDYsHxEe/xow3g60C34mwF/vffzgmPHYBWzmps3ZyHX2vhFWfmu8XeuOgPh9Tr&#13;&#10;aTMcnQ1w4w8ti0OLXVdzwKrB+sfo0pLw0eyW2kP1jFNmRl7RJKxE3zmX0e8289iOFJxTUs1mCYb9&#13;&#10;7US8tY9OEjm9D5XYU/MsvOtqPGJ33MGuzcXkTam3WLppYbaOoMvUByRxq2snPc6G1EndHKPhc7hP&#13;&#10;qNdpO/0DAAD//wMAUEsDBBQABgAIAAAAIQBLCLM73wAAAAkBAAAPAAAAZHJzL2Rvd25yZXYueG1s&#13;&#10;TI/NTsNADITvSLzDykhcKrphVUKVZlPxIzhxgLQP4CYmich6o+ymTd8e9wQXS/ZoxvPl29n16khj&#13;&#10;6DxbuF8moIgrX3fcWNjv3u7WoEJErrH3TBbOFGBbXF/lmNX+xF90LGOjJIRDhhbaGIdM61C15DAs&#13;&#10;/UAs2rcfHUZZx0bXI54k3PXaJEmqHXYsH1oc6KWl6qecnIXFutFhQrPvPlaLR7N7L5/959na25v5&#13;&#10;dSPjaQMq0hz/HHBhkP5QSLGDn7gOqrcgNPFyVaKZ1DyAOlhIVynoItf/CYpfAAAA//8DAFBLAQIt&#13;&#10;ABQABgAIAAAAIQC2gziS/gAAAOEBAAATAAAAAAAAAAAAAAAAAAAAAABbQ29udGVudF9UeXBlc10u&#13;&#10;eG1sUEsBAi0AFAAGAAgAAAAhADj9If/WAAAAlAEAAAsAAAAAAAAAAAAAAAAALwEAAF9yZWxzLy5y&#13;&#10;ZWxzUEsBAi0AFAAGAAgAAAAhAGnNw52YAgAAtQUAAA4AAAAAAAAAAAAAAAAALgIAAGRycy9lMm9E&#13;&#10;b2MueG1sUEsBAi0AFAAGAAgAAAAhAEsIszvfAAAACQEAAA8AAAAAAAAAAAAAAAAA8gQAAGRycy9k&#13;&#10;b3ducmV2LnhtbFBLBQYAAAAABAAEAPMAAAD+BQAAAAA=&#13;&#10;" fillcolor="#05123d" strokeweight=".5pt">
                <v:textbox>
                  <w:txbxContent>
                    <w:p w:rsidR="000D35E8" w:rsidRPr="00E30A1E" w:rsidRDefault="000D35E8" w:rsidP="00E30A1E">
                      <w:pPr>
                        <w:rPr>
                          <w:b/>
                          <w:color w:val="FFFFFF" w:themeColor="background1"/>
                          <w:sz w:val="36"/>
                        </w:rPr>
                      </w:pPr>
                      <w:r>
                        <w:rPr>
                          <w:b/>
                          <w:color w:val="FFFFFF" w:themeColor="background1"/>
                          <w:sz w:val="36"/>
                        </w:rPr>
                        <w:t>SU President</w:t>
                      </w:r>
                    </w:p>
                  </w:txbxContent>
                </v:textbox>
                <w10:wrap anchorx="margin"/>
              </v:shape>
            </w:pict>
          </mc:Fallback>
        </mc:AlternateContent>
      </w:r>
      <w:r w:rsidR="00D019F3">
        <w:rPr>
          <w:noProof/>
          <w:lang w:eastAsia="en-GB"/>
        </w:rPr>
        <mc:AlternateContent>
          <mc:Choice Requires="wps">
            <w:drawing>
              <wp:anchor distT="0" distB="0" distL="114300" distR="114300" simplePos="0" relativeHeight="251660288" behindDoc="0" locked="0" layoutInCell="1" allowOverlap="1" wp14:anchorId="65D156F7" wp14:editId="2B021F51">
                <wp:simplePos x="0" y="0"/>
                <wp:positionH relativeFrom="margin">
                  <wp:posOffset>-76200</wp:posOffset>
                </wp:positionH>
                <wp:positionV relativeFrom="paragraph">
                  <wp:posOffset>-418465</wp:posOffset>
                </wp:positionV>
                <wp:extent cx="2200275" cy="333375"/>
                <wp:effectExtent l="0" t="0" r="0" b="0"/>
                <wp:wrapNone/>
                <wp:docPr id="15" name="Text Box 15"/>
                <wp:cNvGraphicFramePr/>
                <a:graphic xmlns:a="http://schemas.openxmlformats.org/drawingml/2006/main">
                  <a:graphicData uri="http://schemas.microsoft.com/office/word/2010/wordprocessingShape">
                    <wps:wsp>
                      <wps:cNvSpPr txBox="1"/>
                      <wps:spPr>
                        <a:xfrm>
                          <a:off x="0" y="0"/>
                          <a:ext cx="2200275"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D35E8" w:rsidRPr="001E53BE" w:rsidRDefault="000D35E8">
                            <w:pPr>
                              <w:rPr>
                                <w:b/>
                                <w:color w:val="05123D"/>
                                <w:sz w:val="32"/>
                              </w:rPr>
                            </w:pPr>
                            <w:r w:rsidRPr="001E53BE">
                              <w:rPr>
                                <w:b/>
                                <w:color w:val="05123D"/>
                                <w:sz w:val="32"/>
                              </w:rPr>
                              <w:t>Action Plan</w:t>
                            </w:r>
                            <w:r>
                              <w:rPr>
                                <w:b/>
                                <w:color w:val="05123D"/>
                                <w:sz w:val="32"/>
                              </w:rPr>
                              <w:t xml:space="preserve"> 2018</w:t>
                            </w:r>
                            <w:r w:rsidRPr="001E53BE">
                              <w:rPr>
                                <w:b/>
                                <w:color w:val="05123D"/>
                                <w:sz w:val="32"/>
                              </w:rPr>
                              <w:t>/1</w:t>
                            </w:r>
                            <w:r>
                              <w:rPr>
                                <w:b/>
                                <w:color w:val="05123D"/>
                                <w:sz w:val="32"/>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D156F7" id="Text Box 15" o:spid="_x0000_s1027" type="#_x0000_t202" style="position:absolute;margin-left:-6pt;margin-top:-32.95pt;width:173.25pt;height:26.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xiQtfAIAAGsFAAAOAAAAZHJzL2Uyb0RvYy54bWysVEtv2zAMvg/YfxB0X52kry2oU2QtOgwo&#13;&#10;2mLt0LMiS40xWdQkJXb26/dJjpOg26XDfJAp8iPF98Vl1xi2Vj7UZEs+PhpxpqykqrYvJf/+dPPh&#13;&#10;I2chClsJQ1aVfKMCv5y9f3fRuqma0JJMpTyDERumrSv5MkY3LYogl6oR4YicshBq8o2IuPqXovKi&#13;&#10;hfXGFJPR6KxoyVfOk1QhgHvdC/ks29dayXivdVCRmZLDt5hPn89FOovZhZi+eOGWtdy6If7Bi0bU&#13;&#10;Fo/uTF2LKNjK13+YamrpKZCOR5KagrSupcoxIJrx6FU0j0vhVI4FyQlul6bw/8zKu/WDZ3WF2p1y&#13;&#10;ZkWDGj2pLrLP1DGwkJ/WhSlgjw7A2IEP7MAPYKawO+2b9EdADHJkerPLbrImwZygXpNzvCIhO8YH&#13;&#10;GuaLvbbzIX5R1LBElNyjejmpYn0bYg8dIOkxSze1MbmCxrK25GfHp6OssJPAuLEJq3IvbM2kiHrP&#13;&#10;MxU3RiWMsd+URi5yAImRu1BdGc/WAv0jpFQ25tizXaATSsOJtyhu8Xuv3qLcxzG8TDbulJvaks/R&#13;&#10;v3K7+jG4rHs8cn4QdyJjt+j6JhgKu6Bqg3p76icmOHlToyi3IsQH4TEiKDHGPt7j0IaQfNpSnC3J&#13;&#10;//obP+HRuZBy1mLkSh5+roRXnJmvFj39aXxykmY0X05Ozye4+EPJ4lBiV80VoSpjLBgnM5nw0Qyk&#13;&#10;9tQ8YzvM06sQCSvxdsnjQF7FfhFgu0g1n2cQptKJeGsfnUymU5FSyz11z8K7bV9GdPQdDcMppq/a&#13;&#10;s8cmTUvzVSRd595Nee6zus0/Jjp3/3b7pJVxeM+o/Y6c/QYAAP//AwBQSwMEFAAGAAgAAAAhAG2g&#13;&#10;wMDnAAAAEAEAAA8AAABkcnMvZG93bnJldi54bWxMj09PwkAQxe8mfofNmHiDLS0lWLolpIaYGDmA&#13;&#10;XLxtu0PbuH9qd4Hqp3c46WUykzfz5v3y9Wg0u+DgO2cFzKYRMLS1U51tBBzft5MlMB+kVVI7iwK+&#13;&#10;0cO6uL/LZabc1e7xcggNIxPrMymgDaHPOPd1i0b6qevRknZyg5GBxqHhapBXMjeax1G04EZ2lj60&#13;&#10;sseyxfrzcDYCXsvtTu6r2Cx/dPnydtr0X8ePVIjHh/F5RWWzAhZwDH8XcGOg/FBQsMqdrfJMC5jM&#13;&#10;YgIK1CzSJ2C0kSTzFFh1k5I58CLn/0GKXwAAAP//AwBQSwECLQAUAAYACAAAACEAtoM4kv4AAADh&#13;&#10;AQAAEwAAAAAAAAAAAAAAAAAAAAAAW0NvbnRlbnRfVHlwZXNdLnhtbFBLAQItABQABgAIAAAAIQA4&#13;&#10;/SH/1gAAAJQBAAALAAAAAAAAAAAAAAAAAC8BAABfcmVscy8ucmVsc1BLAQItABQABgAIAAAAIQCI&#13;&#10;xiQtfAIAAGsFAAAOAAAAAAAAAAAAAAAAAC4CAABkcnMvZTJvRG9jLnhtbFBLAQItABQABgAIAAAA&#13;&#10;IQBtoMDA5wAAABABAAAPAAAAAAAAAAAAAAAAANYEAABkcnMvZG93bnJldi54bWxQSwUGAAAAAAQA&#13;&#10;BADzAAAA6gUAAAAA&#13;&#10;" filled="f" stroked="f" strokeweight=".5pt">
                <v:textbox>
                  <w:txbxContent>
                    <w:p w:rsidR="000D35E8" w:rsidRPr="001E53BE" w:rsidRDefault="000D35E8">
                      <w:pPr>
                        <w:rPr>
                          <w:b/>
                          <w:color w:val="05123D"/>
                          <w:sz w:val="32"/>
                        </w:rPr>
                      </w:pPr>
                      <w:r w:rsidRPr="001E53BE">
                        <w:rPr>
                          <w:b/>
                          <w:color w:val="05123D"/>
                          <w:sz w:val="32"/>
                        </w:rPr>
                        <w:t>Action Plan</w:t>
                      </w:r>
                      <w:r>
                        <w:rPr>
                          <w:b/>
                          <w:color w:val="05123D"/>
                          <w:sz w:val="32"/>
                        </w:rPr>
                        <w:t xml:space="preserve"> 2018</w:t>
                      </w:r>
                      <w:r w:rsidRPr="001E53BE">
                        <w:rPr>
                          <w:b/>
                          <w:color w:val="05123D"/>
                          <w:sz w:val="32"/>
                        </w:rPr>
                        <w:t>/1</w:t>
                      </w:r>
                      <w:r>
                        <w:rPr>
                          <w:b/>
                          <w:color w:val="05123D"/>
                          <w:sz w:val="32"/>
                        </w:rPr>
                        <w:t>9</w:t>
                      </w:r>
                    </w:p>
                  </w:txbxContent>
                </v:textbox>
                <w10:wrap anchorx="margin"/>
              </v:shape>
            </w:pict>
          </mc:Fallback>
        </mc:AlternateContent>
      </w:r>
    </w:p>
    <w:p w:rsidR="00182206" w:rsidRDefault="00182206">
      <w:pPr>
        <w:rPr>
          <w:b/>
          <w:color w:val="FFFFFF" w:themeColor="background1"/>
          <w:sz w:val="36"/>
        </w:rPr>
      </w:pPr>
    </w:p>
    <w:p w:rsidR="00E30A1E" w:rsidRPr="00E30A1E" w:rsidRDefault="00E30A1E">
      <w:pPr>
        <w:rPr>
          <w:sz w:val="10"/>
          <w:szCs w:val="10"/>
        </w:rPr>
      </w:pPr>
    </w:p>
    <w:p w:rsidR="00435C51" w:rsidRPr="00435C51" w:rsidRDefault="00333A60">
      <w:pPr>
        <w:rPr>
          <w:sz w:val="10"/>
        </w:rPr>
      </w:pPr>
      <w:r>
        <w:rPr>
          <w:b/>
          <w:color w:val="05123D"/>
          <w:sz w:val="28"/>
        </w:rPr>
        <w:t>Project</w:t>
      </w:r>
      <w:r w:rsidR="009C6570">
        <w:rPr>
          <w:b/>
          <w:color w:val="05123D"/>
          <w:sz w:val="28"/>
        </w:rPr>
        <w:t>s</w:t>
      </w:r>
      <w:r w:rsidR="00D019F3">
        <w:rPr>
          <w:b/>
          <w:color w:val="05123D"/>
          <w:sz w:val="28"/>
        </w:rPr>
        <w:t>/Activities</w:t>
      </w:r>
      <w:bookmarkStart w:id="0" w:name="_GoBack"/>
      <w:bookmarkEnd w:id="0"/>
    </w:p>
    <w:p w:rsidR="007116F0" w:rsidRPr="007116F0" w:rsidRDefault="001E53BE" w:rsidP="00435C51">
      <w:r>
        <w:t>The below are agreed projects and activities.</w:t>
      </w:r>
    </w:p>
    <w:p w:rsidR="007116F0" w:rsidRPr="007116F0" w:rsidRDefault="007116F0" w:rsidP="00435C51">
      <w:pPr>
        <w:rPr>
          <w:sz w:val="10"/>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83"/>
        <w:gridCol w:w="4225"/>
        <w:gridCol w:w="4914"/>
        <w:gridCol w:w="4204"/>
        <w:gridCol w:w="857"/>
        <w:gridCol w:w="505"/>
      </w:tblGrid>
      <w:tr w:rsidR="009C6570" w:rsidTr="009C6570">
        <w:trPr>
          <w:trHeight w:val="397"/>
        </w:trPr>
        <w:tc>
          <w:tcPr>
            <w:tcW w:w="683" w:type="dxa"/>
            <w:shd w:val="clear" w:color="auto" w:fill="05123D"/>
            <w:vAlign w:val="center"/>
          </w:tcPr>
          <w:p w:rsidR="009C6570" w:rsidRPr="009C6570" w:rsidRDefault="009C6570" w:rsidP="009C6570">
            <w:pPr>
              <w:jc w:val="center"/>
              <w:rPr>
                <w:b/>
                <w:color w:val="FFFFFF" w:themeColor="background1"/>
                <w:sz w:val="32"/>
              </w:rPr>
            </w:pPr>
            <w:r w:rsidRPr="009C6570">
              <w:rPr>
                <w:b/>
                <w:color w:val="FFFFFF" w:themeColor="background1"/>
                <w:sz w:val="32"/>
              </w:rPr>
              <w:t>A</w:t>
            </w:r>
          </w:p>
        </w:tc>
        <w:tc>
          <w:tcPr>
            <w:tcW w:w="14705" w:type="dxa"/>
            <w:gridSpan w:val="5"/>
            <w:shd w:val="clear" w:color="auto" w:fill="05123D"/>
            <w:vAlign w:val="center"/>
          </w:tcPr>
          <w:p w:rsidR="009C6570" w:rsidRPr="009C6570" w:rsidRDefault="00714BF2" w:rsidP="007116F0">
            <w:pPr>
              <w:rPr>
                <w:b/>
                <w:color w:val="FFFFFF" w:themeColor="background1"/>
                <w:sz w:val="32"/>
              </w:rPr>
            </w:pPr>
            <w:r>
              <w:rPr>
                <w:b/>
                <w:color w:val="FFFFFF" w:themeColor="background1"/>
                <w:sz w:val="32"/>
              </w:rPr>
              <w:t xml:space="preserve">Stronger Community within University </w:t>
            </w:r>
          </w:p>
        </w:tc>
      </w:tr>
      <w:tr w:rsidR="009C6570" w:rsidTr="00A76BD9">
        <w:trPr>
          <w:trHeight w:val="397"/>
        </w:trPr>
        <w:tc>
          <w:tcPr>
            <w:tcW w:w="683" w:type="dxa"/>
            <w:shd w:val="clear" w:color="auto" w:fill="auto"/>
            <w:vAlign w:val="center"/>
          </w:tcPr>
          <w:p w:rsidR="009C6570" w:rsidRPr="009C6570" w:rsidRDefault="009C6570" w:rsidP="009C6570">
            <w:pPr>
              <w:jc w:val="center"/>
              <w:rPr>
                <w:b/>
                <w:color w:val="05123D"/>
                <w:sz w:val="24"/>
                <w:szCs w:val="24"/>
              </w:rPr>
            </w:pPr>
            <w:r w:rsidRPr="009C6570">
              <w:rPr>
                <w:b/>
                <w:color w:val="05123D"/>
                <w:sz w:val="24"/>
                <w:szCs w:val="24"/>
              </w:rPr>
              <w:t>Ref:</w:t>
            </w:r>
          </w:p>
        </w:tc>
        <w:tc>
          <w:tcPr>
            <w:tcW w:w="4225" w:type="dxa"/>
            <w:shd w:val="clear" w:color="auto" w:fill="auto"/>
            <w:vAlign w:val="center"/>
          </w:tcPr>
          <w:p w:rsidR="009C6570" w:rsidRPr="009C6570" w:rsidRDefault="009C6570" w:rsidP="009C6570">
            <w:pPr>
              <w:rPr>
                <w:b/>
                <w:color w:val="05123D"/>
                <w:sz w:val="24"/>
                <w:szCs w:val="24"/>
              </w:rPr>
            </w:pPr>
            <w:r w:rsidRPr="009C6570">
              <w:rPr>
                <w:b/>
                <w:color w:val="05123D"/>
                <w:sz w:val="24"/>
                <w:szCs w:val="24"/>
              </w:rPr>
              <w:t>I will:</w:t>
            </w:r>
          </w:p>
        </w:tc>
        <w:tc>
          <w:tcPr>
            <w:tcW w:w="4914" w:type="dxa"/>
            <w:shd w:val="clear" w:color="auto" w:fill="auto"/>
            <w:vAlign w:val="center"/>
          </w:tcPr>
          <w:p w:rsidR="009C6570" w:rsidRPr="009C6570" w:rsidRDefault="009C6570" w:rsidP="009C6570">
            <w:pPr>
              <w:rPr>
                <w:b/>
                <w:color w:val="05123D"/>
                <w:sz w:val="24"/>
                <w:szCs w:val="24"/>
              </w:rPr>
            </w:pPr>
            <w:r w:rsidRPr="009C6570">
              <w:rPr>
                <w:b/>
                <w:color w:val="05123D"/>
                <w:sz w:val="24"/>
                <w:szCs w:val="24"/>
              </w:rPr>
              <w:t>I will have achieved this when:</w:t>
            </w:r>
          </w:p>
        </w:tc>
        <w:tc>
          <w:tcPr>
            <w:tcW w:w="4204" w:type="dxa"/>
            <w:shd w:val="clear" w:color="auto" w:fill="auto"/>
            <w:vAlign w:val="center"/>
          </w:tcPr>
          <w:p w:rsidR="009C6570" w:rsidRPr="009C6570" w:rsidRDefault="009C6570" w:rsidP="009C6570">
            <w:pPr>
              <w:rPr>
                <w:b/>
                <w:color w:val="05123D"/>
                <w:sz w:val="24"/>
                <w:szCs w:val="24"/>
              </w:rPr>
            </w:pPr>
            <w:r w:rsidRPr="009C6570">
              <w:rPr>
                <w:b/>
                <w:color w:val="05123D"/>
                <w:sz w:val="24"/>
                <w:szCs w:val="24"/>
              </w:rPr>
              <w:t>What I have done so far:</w:t>
            </w:r>
          </w:p>
        </w:tc>
        <w:tc>
          <w:tcPr>
            <w:tcW w:w="857" w:type="dxa"/>
            <w:vAlign w:val="center"/>
          </w:tcPr>
          <w:p w:rsidR="009C6570" w:rsidRPr="009C6570" w:rsidRDefault="003C431A" w:rsidP="009C6570">
            <w:pPr>
              <w:jc w:val="center"/>
              <w:rPr>
                <w:b/>
                <w:color w:val="05123D"/>
                <w:sz w:val="24"/>
                <w:szCs w:val="24"/>
              </w:rPr>
            </w:pPr>
            <w:r w:rsidRPr="003C431A">
              <w:rPr>
                <w:b/>
                <w:color w:val="05123D"/>
                <w:sz w:val="16"/>
                <w:szCs w:val="24"/>
              </w:rPr>
              <w:t>Strategy</w:t>
            </w:r>
          </w:p>
        </w:tc>
        <w:tc>
          <w:tcPr>
            <w:tcW w:w="505" w:type="dxa"/>
            <w:shd w:val="clear" w:color="auto" w:fill="auto"/>
            <w:vAlign w:val="center"/>
          </w:tcPr>
          <w:p w:rsidR="009C6570" w:rsidRPr="009C6570" w:rsidRDefault="009C6570" w:rsidP="009C6570">
            <w:pPr>
              <w:jc w:val="center"/>
              <w:rPr>
                <w:b/>
                <w:color w:val="05123D"/>
                <w:sz w:val="24"/>
                <w:szCs w:val="24"/>
              </w:rPr>
            </w:pPr>
            <w:r w:rsidRPr="009C6570">
              <w:rPr>
                <w:b/>
                <w:color w:val="05123D"/>
                <w:sz w:val="24"/>
                <w:szCs w:val="24"/>
              </w:rPr>
              <w:t>%</w:t>
            </w:r>
          </w:p>
        </w:tc>
      </w:tr>
      <w:tr w:rsidR="009C6570" w:rsidTr="003941DB">
        <w:trPr>
          <w:trHeight w:val="340"/>
        </w:trPr>
        <w:tc>
          <w:tcPr>
            <w:tcW w:w="683" w:type="dxa"/>
            <w:vAlign w:val="center"/>
          </w:tcPr>
          <w:p w:rsidR="009C6570" w:rsidRDefault="009C6570" w:rsidP="007116F0">
            <w:pPr>
              <w:jc w:val="center"/>
            </w:pPr>
            <w:r>
              <w:t>A1</w:t>
            </w:r>
          </w:p>
        </w:tc>
        <w:tc>
          <w:tcPr>
            <w:tcW w:w="4225" w:type="dxa"/>
            <w:vAlign w:val="center"/>
          </w:tcPr>
          <w:p w:rsidR="009C6570" w:rsidRDefault="00714BF2" w:rsidP="00435C51">
            <w:pPr>
              <w:rPr>
                <w:b/>
                <w:color w:val="05123D"/>
              </w:rPr>
            </w:pPr>
            <w:r>
              <w:rPr>
                <w:b/>
                <w:color w:val="05123D"/>
              </w:rPr>
              <w:t>Improve Representation of Liberation groups</w:t>
            </w:r>
          </w:p>
          <w:p w:rsidR="002233EB" w:rsidRPr="009C6570" w:rsidRDefault="002233EB" w:rsidP="00435C51">
            <w:pPr>
              <w:rPr>
                <w:b/>
                <w:color w:val="05123D"/>
              </w:rPr>
            </w:pPr>
          </w:p>
          <w:p w:rsidR="009C6570" w:rsidRDefault="002E6F53" w:rsidP="00435C51">
            <w:r>
              <w:rPr>
                <w:sz w:val="20"/>
                <w:szCs w:val="20"/>
              </w:rPr>
              <w:t>Evidence demonstrates certain groups are still disadvantaged in higher education.  I want to ensure they have a strong voice and can improve their experience.</w:t>
            </w:r>
          </w:p>
        </w:tc>
        <w:tc>
          <w:tcPr>
            <w:tcW w:w="4914" w:type="dxa"/>
          </w:tcPr>
          <w:p w:rsidR="009C6570" w:rsidRDefault="00562877" w:rsidP="00072303">
            <w:pPr>
              <w:pStyle w:val="ListParagraph"/>
              <w:numPr>
                <w:ilvl w:val="0"/>
                <w:numId w:val="3"/>
              </w:numPr>
              <w:rPr>
                <w:rFonts w:ascii="Arial" w:hAnsi="Arial" w:cs="Arial"/>
                <w:sz w:val="22"/>
                <w:szCs w:val="22"/>
              </w:rPr>
            </w:pPr>
            <w:r>
              <w:rPr>
                <w:rFonts w:ascii="Arial" w:hAnsi="Arial" w:cs="Arial"/>
                <w:sz w:val="22"/>
                <w:szCs w:val="22"/>
              </w:rPr>
              <w:t>100+ of students</w:t>
            </w:r>
            <w:r>
              <w:rPr>
                <w:rFonts w:ascii="Arial" w:hAnsi="Arial" w:cs="Arial"/>
                <w:sz w:val="22"/>
                <w:szCs w:val="22"/>
              </w:rPr>
              <w:t xml:space="preserve"> s</w:t>
            </w:r>
            <w:r w:rsidR="006128A5">
              <w:rPr>
                <w:rFonts w:ascii="Arial" w:hAnsi="Arial" w:cs="Arial"/>
                <w:sz w:val="22"/>
                <w:szCs w:val="22"/>
              </w:rPr>
              <w:t xml:space="preserve">ign up </w:t>
            </w:r>
            <w:r w:rsidR="009567AC">
              <w:rPr>
                <w:rFonts w:ascii="Arial" w:hAnsi="Arial" w:cs="Arial"/>
                <w:sz w:val="22"/>
                <w:szCs w:val="22"/>
              </w:rPr>
              <w:t>for different communities</w:t>
            </w:r>
          </w:p>
          <w:p w:rsidR="00D24AEF" w:rsidRDefault="00562877" w:rsidP="00777AE6">
            <w:pPr>
              <w:pStyle w:val="ListParagraph"/>
              <w:numPr>
                <w:ilvl w:val="0"/>
                <w:numId w:val="3"/>
              </w:numPr>
              <w:rPr>
                <w:rFonts w:ascii="Arial" w:hAnsi="Arial" w:cs="Arial"/>
                <w:sz w:val="22"/>
                <w:szCs w:val="22"/>
              </w:rPr>
            </w:pPr>
            <w:r>
              <w:rPr>
                <w:rFonts w:ascii="Arial" w:hAnsi="Arial" w:cs="Arial"/>
                <w:sz w:val="22"/>
                <w:szCs w:val="22"/>
              </w:rPr>
              <w:t>Liberation Officers and me o</w:t>
            </w:r>
            <w:r w:rsidR="009567AC">
              <w:rPr>
                <w:rFonts w:ascii="Arial" w:hAnsi="Arial" w:cs="Arial"/>
                <w:sz w:val="22"/>
                <w:szCs w:val="22"/>
              </w:rPr>
              <w:t xml:space="preserve">rganise 5 networking events for liberation groups through </w:t>
            </w:r>
            <w:proofErr w:type="spellStart"/>
            <w:r w:rsidR="009567AC">
              <w:rPr>
                <w:rFonts w:ascii="Arial" w:hAnsi="Arial" w:cs="Arial"/>
                <w:sz w:val="22"/>
                <w:szCs w:val="22"/>
              </w:rPr>
              <w:t>CitySucceeds</w:t>
            </w:r>
            <w:proofErr w:type="spellEnd"/>
            <w:r w:rsidR="009567AC">
              <w:rPr>
                <w:rFonts w:ascii="Arial" w:hAnsi="Arial" w:cs="Arial"/>
                <w:sz w:val="22"/>
                <w:szCs w:val="22"/>
              </w:rPr>
              <w:t xml:space="preserve"> campaign</w:t>
            </w:r>
          </w:p>
          <w:p w:rsidR="009567AC" w:rsidRPr="00777AE6" w:rsidRDefault="00562877" w:rsidP="00777AE6">
            <w:pPr>
              <w:pStyle w:val="ListParagraph"/>
              <w:numPr>
                <w:ilvl w:val="0"/>
                <w:numId w:val="3"/>
              </w:numPr>
              <w:rPr>
                <w:rFonts w:ascii="Arial" w:hAnsi="Arial" w:cs="Arial"/>
                <w:sz w:val="22"/>
                <w:szCs w:val="22"/>
              </w:rPr>
            </w:pPr>
            <w:r>
              <w:rPr>
                <w:rFonts w:ascii="Arial" w:hAnsi="Arial" w:cs="Arial"/>
                <w:sz w:val="22"/>
                <w:szCs w:val="22"/>
              </w:rPr>
              <w:t>SU gather f</w:t>
            </w:r>
            <w:r w:rsidR="00C1426B">
              <w:rPr>
                <w:rFonts w:ascii="Arial" w:hAnsi="Arial" w:cs="Arial"/>
                <w:sz w:val="22"/>
                <w:szCs w:val="22"/>
              </w:rPr>
              <w:t xml:space="preserve">eedback </w:t>
            </w:r>
            <w:r>
              <w:rPr>
                <w:rFonts w:ascii="Arial" w:hAnsi="Arial" w:cs="Arial"/>
                <w:sz w:val="22"/>
                <w:szCs w:val="22"/>
              </w:rPr>
              <w:t xml:space="preserve">from members of student groups </w:t>
            </w:r>
            <w:r w:rsidR="00C1426B">
              <w:rPr>
                <w:rFonts w:ascii="Arial" w:hAnsi="Arial" w:cs="Arial"/>
                <w:sz w:val="22"/>
                <w:szCs w:val="22"/>
              </w:rPr>
              <w:t>through “Question of the Month”</w:t>
            </w:r>
          </w:p>
        </w:tc>
        <w:tc>
          <w:tcPr>
            <w:tcW w:w="4204" w:type="dxa"/>
          </w:tcPr>
          <w:p w:rsidR="009C6570" w:rsidRPr="002E6F53" w:rsidRDefault="009C6570" w:rsidP="002E6F53">
            <w:pPr>
              <w:ind w:left="360"/>
              <w:rPr>
                <w:rFonts w:cs="Arial"/>
              </w:rPr>
            </w:pPr>
          </w:p>
        </w:tc>
        <w:tc>
          <w:tcPr>
            <w:tcW w:w="857" w:type="dxa"/>
            <w:vAlign w:val="center"/>
          </w:tcPr>
          <w:p w:rsidR="009C6570" w:rsidRDefault="009C6570" w:rsidP="00072303">
            <w:pPr>
              <w:jc w:val="center"/>
            </w:pPr>
          </w:p>
        </w:tc>
        <w:tc>
          <w:tcPr>
            <w:tcW w:w="505" w:type="dxa"/>
            <w:shd w:val="clear" w:color="auto" w:fill="FF0000"/>
            <w:vAlign w:val="center"/>
          </w:tcPr>
          <w:p w:rsidR="009C6570" w:rsidRPr="003941DB" w:rsidRDefault="009C6570" w:rsidP="007116F0">
            <w:pPr>
              <w:jc w:val="center"/>
            </w:pPr>
          </w:p>
        </w:tc>
      </w:tr>
      <w:tr w:rsidR="009C6570" w:rsidTr="00A76BD9">
        <w:trPr>
          <w:trHeight w:val="340"/>
        </w:trPr>
        <w:tc>
          <w:tcPr>
            <w:tcW w:w="683" w:type="dxa"/>
            <w:vAlign w:val="center"/>
          </w:tcPr>
          <w:p w:rsidR="009C6570" w:rsidRDefault="009C6570" w:rsidP="007116F0">
            <w:pPr>
              <w:jc w:val="center"/>
            </w:pPr>
            <w:r>
              <w:t>A2</w:t>
            </w:r>
          </w:p>
        </w:tc>
        <w:tc>
          <w:tcPr>
            <w:tcW w:w="4225" w:type="dxa"/>
            <w:vAlign w:val="center"/>
          </w:tcPr>
          <w:p w:rsidR="00777AE6" w:rsidRDefault="00FF08B9" w:rsidP="00777AE6">
            <w:pPr>
              <w:rPr>
                <w:b/>
                <w:color w:val="05123D"/>
              </w:rPr>
            </w:pPr>
            <w:r>
              <w:rPr>
                <w:b/>
                <w:color w:val="05123D"/>
              </w:rPr>
              <w:t xml:space="preserve">Improve </w:t>
            </w:r>
            <w:r w:rsidR="00714BF2">
              <w:rPr>
                <w:b/>
                <w:color w:val="05123D"/>
              </w:rPr>
              <w:t>Representation of International Students</w:t>
            </w:r>
          </w:p>
          <w:p w:rsidR="002233EB" w:rsidRDefault="002233EB" w:rsidP="00777AE6">
            <w:pPr>
              <w:rPr>
                <w:b/>
                <w:color w:val="05123D"/>
              </w:rPr>
            </w:pPr>
          </w:p>
          <w:p w:rsidR="009C6570" w:rsidRPr="002233EB" w:rsidRDefault="002E6F53" w:rsidP="009C6570">
            <w:pPr>
              <w:rPr>
                <w:b/>
                <w:color w:val="05123D"/>
              </w:rPr>
            </w:pPr>
            <w:r>
              <w:rPr>
                <w:sz w:val="20"/>
                <w:szCs w:val="20"/>
              </w:rPr>
              <w:t>As an international student, I never felt my voice was being heard, yet international students have unique challenges that need addressing</w:t>
            </w:r>
            <w:r w:rsidR="002233EB">
              <w:rPr>
                <w:sz w:val="20"/>
                <w:szCs w:val="20"/>
              </w:rPr>
              <w:t xml:space="preserve">. </w:t>
            </w:r>
          </w:p>
        </w:tc>
        <w:tc>
          <w:tcPr>
            <w:tcW w:w="4914" w:type="dxa"/>
          </w:tcPr>
          <w:p w:rsidR="009C6570" w:rsidRDefault="00562877" w:rsidP="00777AE6">
            <w:pPr>
              <w:pStyle w:val="ListParagraph"/>
              <w:numPr>
                <w:ilvl w:val="0"/>
                <w:numId w:val="3"/>
              </w:numPr>
              <w:rPr>
                <w:rFonts w:ascii="Arial" w:hAnsi="Arial" w:cs="Arial"/>
                <w:sz w:val="22"/>
                <w:szCs w:val="22"/>
              </w:rPr>
            </w:pPr>
            <w:r>
              <w:rPr>
                <w:rFonts w:ascii="Arial" w:hAnsi="Arial" w:cs="Arial"/>
                <w:sz w:val="22"/>
                <w:szCs w:val="22"/>
              </w:rPr>
              <w:t xml:space="preserve">100+ of international students </w:t>
            </w:r>
            <w:r>
              <w:rPr>
                <w:rFonts w:ascii="Arial" w:hAnsi="Arial" w:cs="Arial"/>
                <w:sz w:val="22"/>
                <w:szCs w:val="22"/>
              </w:rPr>
              <w:t>s</w:t>
            </w:r>
            <w:r w:rsidR="006128A5">
              <w:rPr>
                <w:rFonts w:ascii="Arial" w:hAnsi="Arial" w:cs="Arial"/>
                <w:sz w:val="22"/>
                <w:szCs w:val="22"/>
              </w:rPr>
              <w:t>ign up for the community events</w:t>
            </w:r>
          </w:p>
          <w:p w:rsidR="006128A5" w:rsidRDefault="00DE7FF9" w:rsidP="00777AE6">
            <w:pPr>
              <w:pStyle w:val="ListParagraph"/>
              <w:numPr>
                <w:ilvl w:val="0"/>
                <w:numId w:val="3"/>
              </w:numPr>
              <w:rPr>
                <w:rFonts w:ascii="Arial" w:hAnsi="Arial" w:cs="Arial"/>
                <w:sz w:val="22"/>
                <w:szCs w:val="22"/>
              </w:rPr>
            </w:pPr>
            <w:r>
              <w:rPr>
                <w:rFonts w:ascii="Arial" w:hAnsi="Arial" w:cs="Arial"/>
                <w:sz w:val="22"/>
                <w:szCs w:val="22"/>
              </w:rPr>
              <w:t>M</w:t>
            </w:r>
            <w:r w:rsidR="006128A5">
              <w:rPr>
                <w:rFonts w:ascii="Arial" w:hAnsi="Arial" w:cs="Arial"/>
                <w:sz w:val="22"/>
                <w:szCs w:val="22"/>
              </w:rPr>
              <w:t>onthly sessions with the members</w:t>
            </w:r>
            <w:r>
              <w:rPr>
                <w:rFonts w:ascii="Arial" w:hAnsi="Arial" w:cs="Arial"/>
                <w:sz w:val="22"/>
                <w:szCs w:val="22"/>
              </w:rPr>
              <w:t xml:space="preserve"> are setup</w:t>
            </w:r>
            <w:r w:rsidR="00B32171">
              <w:rPr>
                <w:rFonts w:ascii="Arial" w:hAnsi="Arial" w:cs="Arial"/>
                <w:sz w:val="22"/>
                <w:szCs w:val="22"/>
              </w:rPr>
              <w:t xml:space="preserve"> (in collaboration with International Officer </w:t>
            </w:r>
            <w:proofErr w:type="spellStart"/>
            <w:r w:rsidR="00B32171">
              <w:rPr>
                <w:rFonts w:ascii="Arial" w:hAnsi="Arial" w:cs="Arial"/>
                <w:sz w:val="22"/>
                <w:szCs w:val="22"/>
              </w:rPr>
              <w:t>Danil</w:t>
            </w:r>
            <w:proofErr w:type="spellEnd"/>
            <w:r w:rsidR="00B32171">
              <w:rPr>
                <w:rFonts w:ascii="Arial" w:hAnsi="Arial" w:cs="Arial"/>
                <w:sz w:val="22"/>
                <w:szCs w:val="22"/>
              </w:rPr>
              <w:t xml:space="preserve"> </w:t>
            </w:r>
            <w:proofErr w:type="spellStart"/>
            <w:r w:rsidR="00B32171">
              <w:rPr>
                <w:rFonts w:ascii="Arial" w:hAnsi="Arial" w:cs="Arial"/>
                <w:sz w:val="22"/>
                <w:szCs w:val="22"/>
              </w:rPr>
              <w:t>Kocherga</w:t>
            </w:r>
            <w:proofErr w:type="spellEnd"/>
            <w:r w:rsidR="00B32171">
              <w:rPr>
                <w:rFonts w:ascii="Arial" w:hAnsi="Arial" w:cs="Arial"/>
                <w:sz w:val="22"/>
                <w:szCs w:val="22"/>
              </w:rPr>
              <w:t>)</w:t>
            </w:r>
          </w:p>
          <w:p w:rsidR="00BB12BE" w:rsidRDefault="00562877" w:rsidP="00777AE6">
            <w:pPr>
              <w:pStyle w:val="ListParagraph"/>
              <w:numPr>
                <w:ilvl w:val="0"/>
                <w:numId w:val="3"/>
              </w:numPr>
              <w:rPr>
                <w:rFonts w:ascii="Arial" w:hAnsi="Arial" w:cs="Arial"/>
                <w:sz w:val="22"/>
                <w:szCs w:val="22"/>
              </w:rPr>
            </w:pPr>
            <w:r>
              <w:rPr>
                <w:rFonts w:ascii="Arial" w:hAnsi="Arial" w:cs="Arial"/>
                <w:sz w:val="22"/>
                <w:szCs w:val="22"/>
              </w:rPr>
              <w:t xml:space="preserve">SU gather feedback from members </w:t>
            </w:r>
            <w:r>
              <w:rPr>
                <w:rFonts w:ascii="Arial" w:hAnsi="Arial" w:cs="Arial"/>
                <w:sz w:val="22"/>
                <w:szCs w:val="22"/>
              </w:rPr>
              <w:t>of the community</w:t>
            </w:r>
            <w:r>
              <w:rPr>
                <w:rFonts w:ascii="Arial" w:hAnsi="Arial" w:cs="Arial"/>
                <w:sz w:val="22"/>
                <w:szCs w:val="22"/>
              </w:rPr>
              <w:t xml:space="preserve"> through “Question of the Month”</w:t>
            </w:r>
          </w:p>
          <w:p w:rsidR="00DE7FF9" w:rsidRDefault="00E65752" w:rsidP="00777AE6">
            <w:pPr>
              <w:pStyle w:val="ListParagraph"/>
              <w:numPr>
                <w:ilvl w:val="0"/>
                <w:numId w:val="3"/>
              </w:numPr>
              <w:rPr>
                <w:rFonts w:ascii="Arial" w:hAnsi="Arial" w:cs="Arial"/>
                <w:sz w:val="22"/>
                <w:szCs w:val="22"/>
              </w:rPr>
            </w:pPr>
            <w:r>
              <w:rPr>
                <w:rFonts w:ascii="Arial" w:hAnsi="Arial" w:cs="Arial"/>
                <w:sz w:val="22"/>
                <w:szCs w:val="22"/>
              </w:rPr>
              <w:t>University creates guarantor scheme for housing</w:t>
            </w:r>
          </w:p>
          <w:p w:rsidR="00E65752" w:rsidRPr="00777AE6" w:rsidRDefault="00E65752" w:rsidP="00777AE6">
            <w:pPr>
              <w:pStyle w:val="ListParagraph"/>
              <w:numPr>
                <w:ilvl w:val="0"/>
                <w:numId w:val="3"/>
              </w:numPr>
              <w:rPr>
                <w:rFonts w:ascii="Arial" w:hAnsi="Arial" w:cs="Arial"/>
                <w:sz w:val="22"/>
                <w:szCs w:val="22"/>
              </w:rPr>
            </w:pPr>
            <w:r>
              <w:rPr>
                <w:rFonts w:ascii="Arial" w:hAnsi="Arial" w:cs="Arial"/>
                <w:sz w:val="22"/>
                <w:szCs w:val="22"/>
              </w:rPr>
              <w:t>University create additional career advise support for international students</w:t>
            </w:r>
            <w:r w:rsidR="00CC002E">
              <w:rPr>
                <w:rFonts w:ascii="Arial" w:hAnsi="Arial" w:cs="Arial"/>
                <w:sz w:val="22"/>
                <w:szCs w:val="22"/>
              </w:rPr>
              <w:t xml:space="preserve"> (</w:t>
            </w:r>
            <w:proofErr w:type="spellStart"/>
            <w:r w:rsidR="00CC002E">
              <w:rPr>
                <w:rFonts w:ascii="Arial" w:hAnsi="Arial" w:cs="Arial"/>
                <w:sz w:val="22"/>
                <w:szCs w:val="22"/>
              </w:rPr>
              <w:t>LaunchPad</w:t>
            </w:r>
            <w:proofErr w:type="spellEnd"/>
            <w:r w:rsidR="00CC002E">
              <w:rPr>
                <w:rFonts w:ascii="Arial" w:hAnsi="Arial" w:cs="Arial"/>
                <w:sz w:val="22"/>
                <w:szCs w:val="22"/>
              </w:rPr>
              <w:t xml:space="preserve"> sessions, Tier 2 </w:t>
            </w:r>
            <w:proofErr w:type="gramStart"/>
            <w:r w:rsidR="00CC002E">
              <w:rPr>
                <w:rFonts w:ascii="Arial" w:hAnsi="Arial" w:cs="Arial"/>
                <w:sz w:val="22"/>
                <w:szCs w:val="22"/>
              </w:rPr>
              <w:t>employers</w:t>
            </w:r>
            <w:proofErr w:type="gramEnd"/>
            <w:r w:rsidR="00CC002E">
              <w:rPr>
                <w:rFonts w:ascii="Arial" w:hAnsi="Arial" w:cs="Arial"/>
                <w:sz w:val="22"/>
                <w:szCs w:val="22"/>
              </w:rPr>
              <w:t xml:space="preserve"> advice, etc)</w:t>
            </w:r>
          </w:p>
        </w:tc>
        <w:tc>
          <w:tcPr>
            <w:tcW w:w="4204" w:type="dxa"/>
          </w:tcPr>
          <w:p w:rsidR="009C6570" w:rsidRPr="008E0D93" w:rsidRDefault="009C6570" w:rsidP="008E0D93">
            <w:pPr>
              <w:ind w:left="360"/>
              <w:rPr>
                <w:rFonts w:cs="Arial"/>
              </w:rPr>
            </w:pPr>
          </w:p>
        </w:tc>
        <w:tc>
          <w:tcPr>
            <w:tcW w:w="857" w:type="dxa"/>
            <w:vAlign w:val="center"/>
          </w:tcPr>
          <w:p w:rsidR="009C6570" w:rsidRDefault="009C6570" w:rsidP="00072303">
            <w:pPr>
              <w:jc w:val="center"/>
            </w:pPr>
          </w:p>
        </w:tc>
        <w:tc>
          <w:tcPr>
            <w:tcW w:w="505" w:type="dxa"/>
            <w:shd w:val="clear" w:color="auto" w:fill="FF0000"/>
            <w:vAlign w:val="center"/>
          </w:tcPr>
          <w:p w:rsidR="009C6570" w:rsidRDefault="009C6570" w:rsidP="007116F0">
            <w:pPr>
              <w:jc w:val="center"/>
            </w:pPr>
          </w:p>
        </w:tc>
      </w:tr>
      <w:tr w:rsidR="009C6570" w:rsidTr="008E0D93">
        <w:trPr>
          <w:trHeight w:val="340"/>
        </w:trPr>
        <w:tc>
          <w:tcPr>
            <w:tcW w:w="683" w:type="dxa"/>
            <w:vAlign w:val="center"/>
          </w:tcPr>
          <w:p w:rsidR="009C6570" w:rsidRDefault="009C6570" w:rsidP="007116F0">
            <w:pPr>
              <w:jc w:val="center"/>
            </w:pPr>
            <w:r>
              <w:t>A3</w:t>
            </w:r>
          </w:p>
        </w:tc>
        <w:tc>
          <w:tcPr>
            <w:tcW w:w="4225" w:type="dxa"/>
            <w:vAlign w:val="center"/>
          </w:tcPr>
          <w:p w:rsidR="00777AE6" w:rsidRDefault="00FF08B9" w:rsidP="00777AE6">
            <w:pPr>
              <w:rPr>
                <w:b/>
                <w:color w:val="05123D"/>
              </w:rPr>
            </w:pPr>
            <w:r>
              <w:rPr>
                <w:b/>
                <w:color w:val="05123D"/>
              </w:rPr>
              <w:t xml:space="preserve">Improve </w:t>
            </w:r>
            <w:r w:rsidR="00DC3457">
              <w:rPr>
                <w:b/>
                <w:color w:val="05123D"/>
              </w:rPr>
              <w:t>Representation of Postgraduate Students</w:t>
            </w:r>
          </w:p>
          <w:p w:rsidR="002233EB" w:rsidRDefault="002233EB" w:rsidP="00777AE6">
            <w:pPr>
              <w:rPr>
                <w:b/>
                <w:color w:val="05123D"/>
              </w:rPr>
            </w:pPr>
          </w:p>
          <w:p w:rsidR="002233EB" w:rsidRPr="009C6570" w:rsidRDefault="002233EB" w:rsidP="00777AE6">
            <w:pPr>
              <w:rPr>
                <w:b/>
                <w:color w:val="05123D"/>
              </w:rPr>
            </w:pPr>
            <w:r>
              <w:rPr>
                <w:sz w:val="20"/>
                <w:szCs w:val="20"/>
              </w:rPr>
              <w:t xml:space="preserve">Postgraduate students </w:t>
            </w:r>
            <w:r w:rsidR="00894BD0">
              <w:rPr>
                <w:sz w:val="20"/>
                <w:szCs w:val="20"/>
              </w:rPr>
              <w:t xml:space="preserve">make more than 48% of student population at City. However, </w:t>
            </w:r>
            <w:r w:rsidR="000D35E8">
              <w:rPr>
                <w:sz w:val="20"/>
                <w:szCs w:val="20"/>
              </w:rPr>
              <w:t xml:space="preserve">the representation of them is weaker comparing </w:t>
            </w:r>
            <w:r w:rsidR="000D35E8">
              <w:rPr>
                <w:sz w:val="20"/>
                <w:szCs w:val="20"/>
              </w:rPr>
              <w:lastRenderedPageBreak/>
              <w:t>to undergraduate students. It is important to address issues of such a big cohort.</w:t>
            </w:r>
          </w:p>
          <w:p w:rsidR="009C6570" w:rsidRDefault="009C6570" w:rsidP="009C6570"/>
        </w:tc>
        <w:tc>
          <w:tcPr>
            <w:tcW w:w="4914" w:type="dxa"/>
          </w:tcPr>
          <w:p w:rsidR="009C6570" w:rsidRPr="009E4F00" w:rsidRDefault="00CC002E" w:rsidP="009E4F00">
            <w:pPr>
              <w:pStyle w:val="ListParagraph"/>
              <w:numPr>
                <w:ilvl w:val="0"/>
                <w:numId w:val="3"/>
              </w:numPr>
              <w:rPr>
                <w:rFonts w:ascii="Arial" w:hAnsi="Arial" w:cs="Arial"/>
                <w:sz w:val="22"/>
                <w:szCs w:val="22"/>
              </w:rPr>
            </w:pPr>
            <w:r>
              <w:rPr>
                <w:rFonts w:ascii="Arial" w:hAnsi="Arial" w:cs="Arial"/>
                <w:sz w:val="22"/>
                <w:szCs w:val="22"/>
              </w:rPr>
              <w:lastRenderedPageBreak/>
              <w:t>SU run elections and successfully recruit</w:t>
            </w:r>
            <w:r w:rsidR="009E4F00">
              <w:rPr>
                <w:rFonts w:ascii="Arial" w:hAnsi="Arial" w:cs="Arial"/>
                <w:sz w:val="22"/>
                <w:szCs w:val="22"/>
              </w:rPr>
              <w:t xml:space="preserve"> PGT and </w:t>
            </w:r>
            <w:r w:rsidR="009E4F00" w:rsidRPr="009E4F00">
              <w:rPr>
                <w:rFonts w:ascii="Arial" w:hAnsi="Arial" w:cs="Arial"/>
                <w:sz w:val="22"/>
                <w:szCs w:val="22"/>
              </w:rPr>
              <w:t>PG</w:t>
            </w:r>
            <w:r w:rsidR="00BB12BE" w:rsidRPr="009E4F00">
              <w:rPr>
                <w:rFonts w:ascii="Arial" w:hAnsi="Arial" w:cs="Arial"/>
                <w:sz w:val="22"/>
                <w:szCs w:val="22"/>
              </w:rPr>
              <w:t>R officers</w:t>
            </w:r>
          </w:p>
          <w:p w:rsidR="004F3922" w:rsidRDefault="003941DB" w:rsidP="00BB12BE">
            <w:pPr>
              <w:pStyle w:val="ListParagraph"/>
              <w:numPr>
                <w:ilvl w:val="0"/>
                <w:numId w:val="3"/>
              </w:numPr>
              <w:rPr>
                <w:rFonts w:ascii="Arial" w:hAnsi="Arial" w:cs="Arial"/>
                <w:sz w:val="22"/>
                <w:szCs w:val="22"/>
              </w:rPr>
            </w:pPr>
            <w:r>
              <w:rPr>
                <w:rFonts w:ascii="Arial" w:hAnsi="Arial" w:cs="Arial"/>
                <w:sz w:val="22"/>
                <w:szCs w:val="22"/>
              </w:rPr>
              <w:t xml:space="preserve">I arrange </w:t>
            </w:r>
            <w:r w:rsidR="009E4F00">
              <w:rPr>
                <w:rFonts w:ascii="Arial" w:hAnsi="Arial" w:cs="Arial"/>
                <w:sz w:val="22"/>
                <w:szCs w:val="22"/>
              </w:rPr>
              <w:t>monthly meeting with PGT and PGR officers</w:t>
            </w:r>
            <w:r>
              <w:rPr>
                <w:rFonts w:ascii="Arial" w:hAnsi="Arial" w:cs="Arial"/>
                <w:sz w:val="22"/>
                <w:szCs w:val="22"/>
              </w:rPr>
              <w:t xml:space="preserve"> to discuss current issues and gather feedback</w:t>
            </w:r>
          </w:p>
          <w:p w:rsidR="00BB12BE" w:rsidRDefault="00E65752" w:rsidP="00BB12BE">
            <w:pPr>
              <w:pStyle w:val="ListParagraph"/>
              <w:numPr>
                <w:ilvl w:val="0"/>
                <w:numId w:val="3"/>
              </w:numPr>
              <w:rPr>
                <w:rFonts w:ascii="Arial" w:hAnsi="Arial" w:cs="Arial"/>
                <w:sz w:val="22"/>
                <w:szCs w:val="22"/>
              </w:rPr>
            </w:pPr>
            <w:r>
              <w:rPr>
                <w:rFonts w:ascii="Arial" w:hAnsi="Arial" w:cs="Arial"/>
                <w:sz w:val="22"/>
                <w:szCs w:val="22"/>
              </w:rPr>
              <w:lastRenderedPageBreak/>
              <w:t>SU organises</w:t>
            </w:r>
            <w:r w:rsidR="003941DB">
              <w:rPr>
                <w:rFonts w:ascii="Arial" w:hAnsi="Arial" w:cs="Arial"/>
                <w:sz w:val="22"/>
                <w:szCs w:val="22"/>
              </w:rPr>
              <w:t xml:space="preserve"> at least two extra</w:t>
            </w:r>
            <w:r>
              <w:rPr>
                <w:rFonts w:ascii="Arial" w:hAnsi="Arial" w:cs="Arial"/>
                <w:sz w:val="22"/>
                <w:szCs w:val="22"/>
              </w:rPr>
              <w:t xml:space="preserve"> </w:t>
            </w:r>
            <w:r w:rsidR="003941DB">
              <w:rPr>
                <w:rFonts w:ascii="Arial" w:hAnsi="Arial" w:cs="Arial"/>
                <w:sz w:val="22"/>
                <w:szCs w:val="22"/>
              </w:rPr>
              <w:t>events for postgraduate officers during Welcome Weeks</w:t>
            </w:r>
          </w:p>
          <w:p w:rsidR="003941DB" w:rsidRPr="00BB12BE" w:rsidRDefault="003941DB" w:rsidP="00BB12BE">
            <w:pPr>
              <w:pStyle w:val="ListParagraph"/>
              <w:numPr>
                <w:ilvl w:val="0"/>
                <w:numId w:val="3"/>
              </w:numPr>
              <w:rPr>
                <w:rFonts w:ascii="Arial" w:hAnsi="Arial" w:cs="Arial"/>
                <w:sz w:val="22"/>
                <w:szCs w:val="22"/>
              </w:rPr>
            </w:pPr>
            <w:r>
              <w:rPr>
                <w:rFonts w:ascii="Arial" w:hAnsi="Arial" w:cs="Arial"/>
                <w:sz w:val="22"/>
                <w:szCs w:val="22"/>
              </w:rPr>
              <w:t>I organise at least two extra events for Postgraduate Students in collaboration with PGT and PGR officers.</w:t>
            </w:r>
          </w:p>
        </w:tc>
        <w:tc>
          <w:tcPr>
            <w:tcW w:w="4204" w:type="dxa"/>
          </w:tcPr>
          <w:p w:rsidR="003941DB" w:rsidRDefault="003941DB" w:rsidP="003941DB">
            <w:pPr>
              <w:pStyle w:val="ListParagraph"/>
              <w:numPr>
                <w:ilvl w:val="0"/>
                <w:numId w:val="3"/>
              </w:numPr>
              <w:rPr>
                <w:rFonts w:ascii="Arial" w:hAnsi="Arial" w:cs="Arial"/>
                <w:sz w:val="22"/>
                <w:szCs w:val="22"/>
              </w:rPr>
            </w:pPr>
            <w:r>
              <w:rPr>
                <w:rFonts w:ascii="Arial" w:hAnsi="Arial" w:cs="Arial"/>
                <w:sz w:val="22"/>
                <w:szCs w:val="22"/>
              </w:rPr>
              <w:lastRenderedPageBreak/>
              <w:t>SU organises at least two extra events for postgraduate officers during Welcome Weeks</w:t>
            </w:r>
          </w:p>
          <w:p w:rsidR="009C6570" w:rsidRPr="00072303" w:rsidRDefault="009C6570" w:rsidP="003941DB">
            <w:pPr>
              <w:pStyle w:val="ListParagraph"/>
              <w:rPr>
                <w:rFonts w:ascii="Arial" w:hAnsi="Arial" w:cs="Arial"/>
                <w:sz w:val="22"/>
                <w:szCs w:val="22"/>
              </w:rPr>
            </w:pPr>
          </w:p>
        </w:tc>
        <w:tc>
          <w:tcPr>
            <w:tcW w:w="857" w:type="dxa"/>
            <w:vAlign w:val="center"/>
          </w:tcPr>
          <w:p w:rsidR="009C6570" w:rsidRDefault="009C6570" w:rsidP="00072303">
            <w:pPr>
              <w:jc w:val="center"/>
            </w:pPr>
          </w:p>
        </w:tc>
        <w:tc>
          <w:tcPr>
            <w:tcW w:w="505" w:type="dxa"/>
            <w:shd w:val="clear" w:color="auto" w:fill="ED7D31" w:themeFill="accent2"/>
            <w:vAlign w:val="center"/>
          </w:tcPr>
          <w:p w:rsidR="009C6570" w:rsidRDefault="009C6570" w:rsidP="007116F0">
            <w:pPr>
              <w:jc w:val="center"/>
            </w:pPr>
          </w:p>
        </w:tc>
      </w:tr>
    </w:tbl>
    <w:p w:rsidR="002E21BC" w:rsidRDefault="002E21BC" w:rsidP="007116F0"/>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83"/>
        <w:gridCol w:w="4229"/>
        <w:gridCol w:w="4906"/>
        <w:gridCol w:w="4208"/>
        <w:gridCol w:w="857"/>
        <w:gridCol w:w="505"/>
      </w:tblGrid>
      <w:tr w:rsidR="00D019F3" w:rsidTr="000D35E8">
        <w:trPr>
          <w:trHeight w:val="397"/>
        </w:trPr>
        <w:tc>
          <w:tcPr>
            <w:tcW w:w="683" w:type="dxa"/>
            <w:shd w:val="clear" w:color="auto" w:fill="05123D"/>
            <w:vAlign w:val="center"/>
          </w:tcPr>
          <w:p w:rsidR="00D019F3" w:rsidRPr="009C6570" w:rsidRDefault="00D019F3" w:rsidP="000D35E8">
            <w:pPr>
              <w:jc w:val="center"/>
              <w:rPr>
                <w:b/>
                <w:color w:val="FFFFFF" w:themeColor="background1"/>
                <w:sz w:val="32"/>
              </w:rPr>
            </w:pPr>
            <w:r>
              <w:rPr>
                <w:b/>
                <w:color w:val="FFFFFF" w:themeColor="background1"/>
                <w:sz w:val="32"/>
              </w:rPr>
              <w:t>B</w:t>
            </w:r>
          </w:p>
        </w:tc>
        <w:tc>
          <w:tcPr>
            <w:tcW w:w="14705" w:type="dxa"/>
            <w:gridSpan w:val="5"/>
            <w:shd w:val="clear" w:color="auto" w:fill="05123D"/>
            <w:vAlign w:val="center"/>
          </w:tcPr>
          <w:p w:rsidR="00D019F3" w:rsidRPr="009C6570" w:rsidRDefault="00E27FB8" w:rsidP="000D35E8">
            <w:pPr>
              <w:rPr>
                <w:b/>
                <w:color w:val="FFFFFF" w:themeColor="background1"/>
                <w:sz w:val="32"/>
              </w:rPr>
            </w:pPr>
            <w:r>
              <w:rPr>
                <w:b/>
                <w:bCs/>
                <w:color w:val="FFFFFF" w:themeColor="background1"/>
                <w:sz w:val="32"/>
              </w:rPr>
              <w:t>Accessible Campus</w:t>
            </w:r>
          </w:p>
        </w:tc>
      </w:tr>
      <w:tr w:rsidR="00D019F3" w:rsidTr="00091F54">
        <w:trPr>
          <w:trHeight w:val="397"/>
        </w:trPr>
        <w:tc>
          <w:tcPr>
            <w:tcW w:w="683" w:type="dxa"/>
            <w:shd w:val="clear" w:color="auto" w:fill="auto"/>
            <w:vAlign w:val="center"/>
          </w:tcPr>
          <w:p w:rsidR="00D019F3" w:rsidRPr="009C6570" w:rsidRDefault="00D019F3" w:rsidP="000D35E8">
            <w:pPr>
              <w:jc w:val="center"/>
              <w:rPr>
                <w:b/>
                <w:color w:val="05123D"/>
                <w:sz w:val="24"/>
                <w:szCs w:val="24"/>
              </w:rPr>
            </w:pPr>
            <w:r w:rsidRPr="009C6570">
              <w:rPr>
                <w:b/>
                <w:color w:val="05123D"/>
                <w:sz w:val="24"/>
                <w:szCs w:val="24"/>
              </w:rPr>
              <w:t>Ref:</w:t>
            </w:r>
          </w:p>
        </w:tc>
        <w:tc>
          <w:tcPr>
            <w:tcW w:w="4229" w:type="dxa"/>
            <w:shd w:val="clear" w:color="auto" w:fill="auto"/>
            <w:vAlign w:val="center"/>
          </w:tcPr>
          <w:p w:rsidR="00D019F3" w:rsidRPr="009C6570" w:rsidRDefault="00D019F3" w:rsidP="000D35E8">
            <w:pPr>
              <w:rPr>
                <w:b/>
                <w:color w:val="05123D"/>
                <w:sz w:val="24"/>
                <w:szCs w:val="24"/>
              </w:rPr>
            </w:pPr>
            <w:r w:rsidRPr="009C6570">
              <w:rPr>
                <w:b/>
                <w:color w:val="05123D"/>
                <w:sz w:val="24"/>
                <w:szCs w:val="24"/>
              </w:rPr>
              <w:t>I will:</w:t>
            </w:r>
          </w:p>
        </w:tc>
        <w:tc>
          <w:tcPr>
            <w:tcW w:w="4906" w:type="dxa"/>
            <w:shd w:val="clear" w:color="auto" w:fill="auto"/>
            <w:vAlign w:val="center"/>
          </w:tcPr>
          <w:p w:rsidR="00D019F3" w:rsidRPr="009C6570" w:rsidRDefault="00D019F3" w:rsidP="000D35E8">
            <w:pPr>
              <w:rPr>
                <w:b/>
                <w:color w:val="05123D"/>
                <w:sz w:val="24"/>
                <w:szCs w:val="24"/>
              </w:rPr>
            </w:pPr>
            <w:r w:rsidRPr="009C6570">
              <w:rPr>
                <w:b/>
                <w:color w:val="05123D"/>
                <w:sz w:val="24"/>
                <w:szCs w:val="24"/>
              </w:rPr>
              <w:t>I will have achieved this when:</w:t>
            </w:r>
          </w:p>
        </w:tc>
        <w:tc>
          <w:tcPr>
            <w:tcW w:w="4208" w:type="dxa"/>
            <w:shd w:val="clear" w:color="auto" w:fill="auto"/>
            <w:vAlign w:val="center"/>
          </w:tcPr>
          <w:p w:rsidR="00D019F3" w:rsidRPr="009C6570" w:rsidRDefault="00D019F3" w:rsidP="000D35E8">
            <w:pPr>
              <w:rPr>
                <w:b/>
                <w:color w:val="05123D"/>
                <w:sz w:val="24"/>
                <w:szCs w:val="24"/>
              </w:rPr>
            </w:pPr>
            <w:r w:rsidRPr="009C6570">
              <w:rPr>
                <w:b/>
                <w:color w:val="05123D"/>
                <w:sz w:val="24"/>
                <w:szCs w:val="24"/>
              </w:rPr>
              <w:t>What I have done so far:</w:t>
            </w:r>
          </w:p>
        </w:tc>
        <w:tc>
          <w:tcPr>
            <w:tcW w:w="857" w:type="dxa"/>
            <w:vAlign w:val="center"/>
          </w:tcPr>
          <w:p w:rsidR="00D019F3" w:rsidRPr="009C6570" w:rsidRDefault="003C431A" w:rsidP="000D35E8">
            <w:pPr>
              <w:jc w:val="center"/>
              <w:rPr>
                <w:b/>
                <w:color w:val="05123D"/>
                <w:sz w:val="24"/>
                <w:szCs w:val="24"/>
              </w:rPr>
            </w:pPr>
            <w:r w:rsidRPr="003C431A">
              <w:rPr>
                <w:b/>
                <w:color w:val="05123D"/>
                <w:sz w:val="16"/>
                <w:szCs w:val="24"/>
              </w:rPr>
              <w:t>Strategy</w:t>
            </w:r>
          </w:p>
        </w:tc>
        <w:tc>
          <w:tcPr>
            <w:tcW w:w="505" w:type="dxa"/>
            <w:shd w:val="clear" w:color="auto" w:fill="auto"/>
            <w:vAlign w:val="center"/>
          </w:tcPr>
          <w:p w:rsidR="00D019F3" w:rsidRPr="009C6570" w:rsidRDefault="00D019F3" w:rsidP="000D35E8">
            <w:pPr>
              <w:jc w:val="center"/>
              <w:rPr>
                <w:b/>
                <w:color w:val="05123D"/>
                <w:sz w:val="24"/>
                <w:szCs w:val="24"/>
              </w:rPr>
            </w:pPr>
            <w:r w:rsidRPr="009C6570">
              <w:rPr>
                <w:b/>
                <w:color w:val="05123D"/>
                <w:sz w:val="24"/>
                <w:szCs w:val="24"/>
              </w:rPr>
              <w:t>%</w:t>
            </w:r>
          </w:p>
        </w:tc>
      </w:tr>
      <w:tr w:rsidR="00777AE6" w:rsidTr="008E0D93">
        <w:trPr>
          <w:trHeight w:val="340"/>
        </w:trPr>
        <w:tc>
          <w:tcPr>
            <w:tcW w:w="683" w:type="dxa"/>
            <w:vAlign w:val="center"/>
          </w:tcPr>
          <w:p w:rsidR="00777AE6" w:rsidRDefault="00777AE6" w:rsidP="00777AE6">
            <w:pPr>
              <w:jc w:val="center"/>
            </w:pPr>
            <w:r>
              <w:t>B1</w:t>
            </w:r>
          </w:p>
        </w:tc>
        <w:tc>
          <w:tcPr>
            <w:tcW w:w="4229" w:type="dxa"/>
            <w:vAlign w:val="center"/>
          </w:tcPr>
          <w:p w:rsidR="00777AE6" w:rsidRDefault="00BB0113" w:rsidP="00777AE6">
            <w:pPr>
              <w:rPr>
                <w:b/>
                <w:color w:val="05123D"/>
                <w:lang w:val="en-US"/>
              </w:rPr>
            </w:pPr>
            <w:r>
              <w:rPr>
                <w:b/>
                <w:color w:val="05123D"/>
                <w:lang w:val="en-US"/>
              </w:rPr>
              <w:t xml:space="preserve">Implement </w:t>
            </w:r>
            <w:r w:rsidR="00C9478C" w:rsidRPr="00DC3457">
              <w:rPr>
                <w:b/>
                <w:color w:val="05123D"/>
                <w:lang w:val="en-US"/>
              </w:rPr>
              <w:t>Phone chargers</w:t>
            </w:r>
          </w:p>
          <w:p w:rsidR="00417C13" w:rsidRPr="00310D3C" w:rsidRDefault="00417C13" w:rsidP="00777AE6">
            <w:pPr>
              <w:rPr>
                <w:color w:val="000000" w:themeColor="text1"/>
                <w:sz w:val="20"/>
                <w:szCs w:val="20"/>
                <w:lang w:val="en-US"/>
              </w:rPr>
            </w:pPr>
            <w:r w:rsidRPr="00310D3C">
              <w:rPr>
                <w:color w:val="000000" w:themeColor="text1"/>
                <w:sz w:val="20"/>
                <w:szCs w:val="20"/>
                <w:lang w:val="en-US"/>
              </w:rPr>
              <w:t xml:space="preserve">Phones consume a vast amount of power to function. Forgetting </w:t>
            </w:r>
            <w:r w:rsidR="00310D3C" w:rsidRPr="00310D3C">
              <w:rPr>
                <w:color w:val="000000" w:themeColor="text1"/>
                <w:sz w:val="20"/>
                <w:szCs w:val="20"/>
                <w:lang w:val="en-US"/>
              </w:rPr>
              <w:t>a suitable charging cable can be an inconvenience. I aim to resolve this with designated charging stations, which intend to resolve the problem.</w:t>
            </w:r>
          </w:p>
          <w:p w:rsidR="000D35E8" w:rsidRPr="00DC3457" w:rsidRDefault="000D35E8" w:rsidP="00777AE6">
            <w:pPr>
              <w:rPr>
                <w:b/>
                <w:color w:val="05123D"/>
                <w:lang w:val="en-US"/>
              </w:rPr>
            </w:pPr>
          </w:p>
        </w:tc>
        <w:tc>
          <w:tcPr>
            <w:tcW w:w="4906" w:type="dxa"/>
          </w:tcPr>
          <w:p w:rsidR="00777AE6" w:rsidRDefault="00CC002E" w:rsidP="00777AE6">
            <w:pPr>
              <w:pStyle w:val="ListParagraph"/>
              <w:numPr>
                <w:ilvl w:val="0"/>
                <w:numId w:val="3"/>
              </w:numPr>
              <w:rPr>
                <w:rFonts w:ascii="Arial" w:hAnsi="Arial" w:cs="Arial"/>
                <w:sz w:val="22"/>
                <w:szCs w:val="22"/>
              </w:rPr>
            </w:pPr>
            <w:r>
              <w:rPr>
                <w:rFonts w:ascii="Arial" w:hAnsi="Arial" w:cs="Arial"/>
                <w:sz w:val="22"/>
                <w:szCs w:val="22"/>
              </w:rPr>
              <w:t>SU gets 2</w:t>
            </w:r>
            <w:r w:rsidR="00BB12BE">
              <w:rPr>
                <w:rFonts w:ascii="Arial" w:hAnsi="Arial" w:cs="Arial"/>
                <w:sz w:val="22"/>
                <w:szCs w:val="22"/>
              </w:rPr>
              <w:t xml:space="preserve"> charger stations</w:t>
            </w:r>
            <w:r>
              <w:rPr>
                <w:rFonts w:ascii="Arial" w:hAnsi="Arial" w:cs="Arial"/>
                <w:sz w:val="22"/>
                <w:szCs w:val="22"/>
              </w:rPr>
              <w:t xml:space="preserve"> for students</w:t>
            </w:r>
          </w:p>
          <w:p w:rsidR="00BB12BE" w:rsidRPr="002976F5" w:rsidRDefault="00CC002E" w:rsidP="002976F5">
            <w:pPr>
              <w:pStyle w:val="ListParagraph"/>
              <w:numPr>
                <w:ilvl w:val="0"/>
                <w:numId w:val="3"/>
              </w:numPr>
              <w:rPr>
                <w:rFonts w:ascii="Arial" w:hAnsi="Arial" w:cs="Arial"/>
                <w:sz w:val="22"/>
                <w:szCs w:val="22"/>
              </w:rPr>
            </w:pPr>
            <w:r w:rsidRPr="002976F5">
              <w:rPr>
                <w:rFonts w:ascii="Arial" w:hAnsi="Arial" w:cs="Arial"/>
                <w:sz w:val="22"/>
                <w:szCs w:val="22"/>
              </w:rPr>
              <w:t>University and SU increase the number of stations to 5 within</w:t>
            </w:r>
            <w:r w:rsidR="002976F5" w:rsidRPr="002976F5">
              <w:rPr>
                <w:rFonts w:ascii="Arial" w:hAnsi="Arial" w:cs="Arial"/>
                <w:sz w:val="22"/>
                <w:szCs w:val="22"/>
              </w:rPr>
              <w:t xml:space="preserve"> different campuses</w:t>
            </w:r>
          </w:p>
        </w:tc>
        <w:tc>
          <w:tcPr>
            <w:tcW w:w="4208" w:type="dxa"/>
          </w:tcPr>
          <w:p w:rsidR="00777AE6" w:rsidRPr="00072303" w:rsidRDefault="00CC002E" w:rsidP="008E0D93">
            <w:pPr>
              <w:pStyle w:val="ListParagraph"/>
              <w:rPr>
                <w:rFonts w:ascii="Arial" w:hAnsi="Arial" w:cs="Arial"/>
                <w:sz w:val="22"/>
                <w:szCs w:val="22"/>
              </w:rPr>
            </w:pPr>
            <w:r>
              <w:rPr>
                <w:rFonts w:ascii="Arial" w:hAnsi="Arial" w:cs="Arial"/>
                <w:sz w:val="22"/>
                <w:szCs w:val="22"/>
              </w:rPr>
              <w:t xml:space="preserve">SU gets 2 charger stations for </w:t>
            </w:r>
            <w:r>
              <w:rPr>
                <w:rFonts w:ascii="Arial" w:hAnsi="Arial" w:cs="Arial"/>
                <w:sz w:val="22"/>
                <w:szCs w:val="22"/>
              </w:rPr>
              <w:t>students</w:t>
            </w:r>
          </w:p>
        </w:tc>
        <w:tc>
          <w:tcPr>
            <w:tcW w:w="857" w:type="dxa"/>
            <w:vAlign w:val="center"/>
          </w:tcPr>
          <w:p w:rsidR="00777AE6" w:rsidRDefault="00777AE6" w:rsidP="00777AE6">
            <w:pPr>
              <w:jc w:val="center"/>
            </w:pPr>
          </w:p>
        </w:tc>
        <w:tc>
          <w:tcPr>
            <w:tcW w:w="505" w:type="dxa"/>
            <w:shd w:val="clear" w:color="auto" w:fill="ED7D31" w:themeFill="accent2"/>
            <w:vAlign w:val="center"/>
          </w:tcPr>
          <w:p w:rsidR="00777AE6" w:rsidRDefault="00777AE6" w:rsidP="00777AE6">
            <w:pPr>
              <w:jc w:val="center"/>
            </w:pPr>
          </w:p>
        </w:tc>
      </w:tr>
      <w:tr w:rsidR="00777AE6" w:rsidTr="00091F54">
        <w:trPr>
          <w:trHeight w:val="340"/>
        </w:trPr>
        <w:tc>
          <w:tcPr>
            <w:tcW w:w="683" w:type="dxa"/>
            <w:vAlign w:val="center"/>
          </w:tcPr>
          <w:p w:rsidR="00777AE6" w:rsidRDefault="00777AE6" w:rsidP="00777AE6">
            <w:pPr>
              <w:jc w:val="center"/>
            </w:pPr>
            <w:r>
              <w:t>B2</w:t>
            </w:r>
          </w:p>
        </w:tc>
        <w:tc>
          <w:tcPr>
            <w:tcW w:w="4229" w:type="dxa"/>
            <w:vAlign w:val="center"/>
          </w:tcPr>
          <w:p w:rsidR="00777AE6" w:rsidRDefault="00BB0113" w:rsidP="00777AE6">
            <w:pPr>
              <w:rPr>
                <w:b/>
                <w:color w:val="05123D"/>
                <w:lang w:val="en-US"/>
              </w:rPr>
            </w:pPr>
            <w:r>
              <w:rPr>
                <w:b/>
                <w:color w:val="05123D"/>
                <w:lang w:val="en-US"/>
              </w:rPr>
              <w:t>Maintain</w:t>
            </w:r>
            <w:r w:rsidR="00C9478C" w:rsidRPr="00C9478C">
              <w:rPr>
                <w:b/>
                <w:color w:val="05123D"/>
                <w:lang w:val="en-US"/>
              </w:rPr>
              <w:t xml:space="preserve"> low food cost</w:t>
            </w:r>
            <w:r w:rsidR="00310D3C">
              <w:rPr>
                <w:b/>
                <w:color w:val="05123D"/>
                <w:lang w:val="en-US"/>
              </w:rPr>
              <w:t xml:space="preserve"> and create non-alcoholic space</w:t>
            </w:r>
            <w:r w:rsidR="00C9478C" w:rsidRPr="00C9478C">
              <w:rPr>
                <w:b/>
                <w:color w:val="05123D"/>
                <w:lang w:val="en-US"/>
              </w:rPr>
              <w:t xml:space="preserve"> through Courtyard Café</w:t>
            </w:r>
          </w:p>
          <w:p w:rsidR="00310D3C" w:rsidRDefault="00310D3C" w:rsidP="00777AE6">
            <w:pPr>
              <w:rPr>
                <w:b/>
                <w:color w:val="05123D"/>
                <w:lang w:val="en-US"/>
              </w:rPr>
            </w:pPr>
          </w:p>
          <w:p w:rsidR="00310D3C" w:rsidRPr="00DA16DA" w:rsidRDefault="00D466AF" w:rsidP="00777AE6">
            <w:pPr>
              <w:rPr>
                <w:color w:val="000000" w:themeColor="text1"/>
                <w:sz w:val="20"/>
                <w:szCs w:val="20"/>
              </w:rPr>
            </w:pPr>
            <w:r w:rsidRPr="00DA16DA">
              <w:rPr>
                <w:color w:val="000000" w:themeColor="text1"/>
                <w:sz w:val="20"/>
                <w:szCs w:val="20"/>
              </w:rPr>
              <w:t xml:space="preserve">The City Bar and Food Hall are the vital social hubs for City students and their friends. I will ensure that both facilities will remain affordable for students. </w:t>
            </w:r>
          </w:p>
          <w:p w:rsidR="00D466AF" w:rsidRPr="00DA16DA" w:rsidRDefault="00D466AF" w:rsidP="00777AE6">
            <w:pPr>
              <w:rPr>
                <w:color w:val="000000" w:themeColor="text1"/>
                <w:sz w:val="20"/>
                <w:szCs w:val="20"/>
              </w:rPr>
            </w:pPr>
          </w:p>
          <w:p w:rsidR="00D466AF" w:rsidRDefault="00583E81" w:rsidP="00777AE6">
            <w:pPr>
              <w:rPr>
                <w:color w:val="000000" w:themeColor="text1"/>
                <w:sz w:val="20"/>
                <w:szCs w:val="20"/>
              </w:rPr>
            </w:pPr>
            <w:r>
              <w:rPr>
                <w:color w:val="000000" w:themeColor="text1"/>
                <w:sz w:val="20"/>
                <w:szCs w:val="20"/>
              </w:rPr>
              <w:t>Despite of the fact that the C</w:t>
            </w:r>
            <w:r w:rsidR="00C6227A" w:rsidRPr="00DA16DA">
              <w:rPr>
                <w:color w:val="000000" w:themeColor="text1"/>
                <w:sz w:val="20"/>
                <w:szCs w:val="20"/>
              </w:rPr>
              <w:t xml:space="preserve">ity Bar is used as the main social space, it is fully inclusive for all communities at city. </w:t>
            </w:r>
            <w:r w:rsidR="00DA16DA" w:rsidRPr="00DA16DA">
              <w:rPr>
                <w:color w:val="000000" w:themeColor="text1"/>
                <w:sz w:val="20"/>
                <w:szCs w:val="20"/>
              </w:rPr>
              <w:t>Courtyard</w:t>
            </w:r>
            <w:r w:rsidR="00C6227A" w:rsidRPr="00DA16DA">
              <w:rPr>
                <w:color w:val="000000" w:themeColor="text1"/>
                <w:sz w:val="20"/>
                <w:szCs w:val="20"/>
              </w:rPr>
              <w:t xml:space="preserve"> café can become a perfect alternative inclusive social space.</w:t>
            </w:r>
          </w:p>
          <w:p w:rsidR="00DA16DA" w:rsidRPr="00C9478C" w:rsidRDefault="00DA16DA" w:rsidP="00777AE6">
            <w:pPr>
              <w:rPr>
                <w:b/>
                <w:color w:val="05123D"/>
              </w:rPr>
            </w:pPr>
          </w:p>
        </w:tc>
        <w:tc>
          <w:tcPr>
            <w:tcW w:w="4906" w:type="dxa"/>
          </w:tcPr>
          <w:p w:rsidR="00777AE6" w:rsidRDefault="00C6227A" w:rsidP="00777AE6">
            <w:pPr>
              <w:pStyle w:val="ListParagraph"/>
              <w:numPr>
                <w:ilvl w:val="0"/>
                <w:numId w:val="3"/>
              </w:numPr>
              <w:rPr>
                <w:rFonts w:ascii="Arial" w:hAnsi="Arial" w:cs="Arial"/>
                <w:sz w:val="22"/>
                <w:szCs w:val="22"/>
              </w:rPr>
            </w:pPr>
            <w:r>
              <w:rPr>
                <w:rFonts w:ascii="Arial" w:hAnsi="Arial" w:cs="Arial"/>
                <w:sz w:val="22"/>
                <w:szCs w:val="22"/>
              </w:rPr>
              <w:t>SU t</w:t>
            </w:r>
            <w:r w:rsidR="00D466AF">
              <w:rPr>
                <w:rFonts w:ascii="Arial" w:hAnsi="Arial" w:cs="Arial"/>
                <w:sz w:val="22"/>
                <w:szCs w:val="22"/>
              </w:rPr>
              <w:t>ake</w:t>
            </w:r>
            <w:r>
              <w:rPr>
                <w:rFonts w:ascii="Arial" w:hAnsi="Arial" w:cs="Arial"/>
                <w:sz w:val="22"/>
                <w:szCs w:val="22"/>
              </w:rPr>
              <w:t>s</w:t>
            </w:r>
            <w:r w:rsidR="00D466AF">
              <w:rPr>
                <w:rFonts w:ascii="Arial" w:hAnsi="Arial" w:cs="Arial"/>
                <w:sz w:val="22"/>
                <w:szCs w:val="22"/>
              </w:rPr>
              <w:t xml:space="preserve"> over </w:t>
            </w:r>
            <w:r w:rsidR="002976F5">
              <w:rPr>
                <w:rFonts w:ascii="Arial" w:hAnsi="Arial" w:cs="Arial"/>
                <w:sz w:val="22"/>
                <w:szCs w:val="22"/>
              </w:rPr>
              <w:t xml:space="preserve">the </w:t>
            </w:r>
            <w:r w:rsidR="00D466AF">
              <w:rPr>
                <w:rFonts w:ascii="Arial" w:hAnsi="Arial" w:cs="Arial"/>
                <w:sz w:val="22"/>
                <w:szCs w:val="22"/>
              </w:rPr>
              <w:t>Courtyard Café</w:t>
            </w:r>
          </w:p>
          <w:p w:rsidR="00D466AF" w:rsidRDefault="002976F5" w:rsidP="00777AE6">
            <w:pPr>
              <w:pStyle w:val="ListParagraph"/>
              <w:numPr>
                <w:ilvl w:val="0"/>
                <w:numId w:val="3"/>
              </w:numPr>
              <w:rPr>
                <w:rFonts w:ascii="Arial" w:hAnsi="Arial" w:cs="Arial"/>
                <w:sz w:val="22"/>
                <w:szCs w:val="22"/>
              </w:rPr>
            </w:pPr>
            <w:r>
              <w:rPr>
                <w:rFonts w:ascii="Arial" w:hAnsi="Arial" w:cs="Arial"/>
                <w:sz w:val="22"/>
                <w:szCs w:val="22"/>
              </w:rPr>
              <w:t>As an alternative to the City Bar, Student Union organise 30% of activities in the Courtyard Cafe</w:t>
            </w:r>
          </w:p>
          <w:p w:rsidR="00C6227A" w:rsidRPr="00777AE6" w:rsidRDefault="00C6227A" w:rsidP="00777AE6">
            <w:pPr>
              <w:pStyle w:val="ListParagraph"/>
              <w:numPr>
                <w:ilvl w:val="0"/>
                <w:numId w:val="3"/>
              </w:numPr>
              <w:rPr>
                <w:rFonts w:ascii="Arial" w:hAnsi="Arial" w:cs="Arial"/>
                <w:sz w:val="22"/>
                <w:szCs w:val="22"/>
              </w:rPr>
            </w:pPr>
            <w:r>
              <w:rPr>
                <w:rFonts w:ascii="Arial" w:hAnsi="Arial" w:cs="Arial"/>
                <w:sz w:val="22"/>
                <w:szCs w:val="22"/>
              </w:rPr>
              <w:t>SU reduce food price in the Courtyard Café by 5%</w:t>
            </w:r>
          </w:p>
        </w:tc>
        <w:tc>
          <w:tcPr>
            <w:tcW w:w="4208" w:type="dxa"/>
          </w:tcPr>
          <w:p w:rsidR="00777AE6" w:rsidRPr="008E0D93" w:rsidRDefault="00777AE6" w:rsidP="008E0D93">
            <w:pPr>
              <w:ind w:left="360"/>
              <w:rPr>
                <w:rFonts w:cs="Arial"/>
              </w:rPr>
            </w:pPr>
          </w:p>
        </w:tc>
        <w:tc>
          <w:tcPr>
            <w:tcW w:w="857" w:type="dxa"/>
            <w:vAlign w:val="center"/>
          </w:tcPr>
          <w:p w:rsidR="00777AE6" w:rsidRDefault="00777AE6" w:rsidP="00777AE6">
            <w:pPr>
              <w:jc w:val="center"/>
            </w:pPr>
          </w:p>
        </w:tc>
        <w:tc>
          <w:tcPr>
            <w:tcW w:w="505" w:type="dxa"/>
            <w:shd w:val="clear" w:color="auto" w:fill="FF0000"/>
            <w:vAlign w:val="center"/>
          </w:tcPr>
          <w:p w:rsidR="00777AE6" w:rsidRDefault="00777AE6" w:rsidP="00777AE6">
            <w:pPr>
              <w:jc w:val="center"/>
            </w:pPr>
          </w:p>
        </w:tc>
      </w:tr>
      <w:tr w:rsidR="00E27FB8" w:rsidTr="00091F54">
        <w:trPr>
          <w:trHeight w:val="340"/>
        </w:trPr>
        <w:tc>
          <w:tcPr>
            <w:tcW w:w="683" w:type="dxa"/>
            <w:vAlign w:val="center"/>
          </w:tcPr>
          <w:p w:rsidR="00E27FB8" w:rsidRDefault="00E27FB8" w:rsidP="00777AE6">
            <w:pPr>
              <w:jc w:val="center"/>
            </w:pPr>
            <w:r>
              <w:t>B3</w:t>
            </w:r>
          </w:p>
        </w:tc>
        <w:tc>
          <w:tcPr>
            <w:tcW w:w="4229" w:type="dxa"/>
            <w:vAlign w:val="center"/>
          </w:tcPr>
          <w:p w:rsidR="00E27FB8" w:rsidRDefault="0038799C" w:rsidP="00777AE6">
            <w:pPr>
              <w:rPr>
                <w:b/>
                <w:color w:val="05123D"/>
                <w:lang w:val="en-US"/>
              </w:rPr>
            </w:pPr>
            <w:r>
              <w:rPr>
                <w:b/>
                <w:color w:val="05123D"/>
                <w:lang w:val="en-US"/>
              </w:rPr>
              <w:t>Keep students updated about common rooms, computer rooms, library changes</w:t>
            </w:r>
          </w:p>
          <w:p w:rsidR="00310D3C" w:rsidRDefault="00310D3C" w:rsidP="00777AE6">
            <w:pPr>
              <w:rPr>
                <w:b/>
                <w:color w:val="05123D"/>
                <w:lang w:val="en-US"/>
              </w:rPr>
            </w:pPr>
          </w:p>
          <w:p w:rsidR="00310D3C" w:rsidRPr="00583E81" w:rsidRDefault="00583E81" w:rsidP="00777AE6">
            <w:pPr>
              <w:rPr>
                <w:color w:val="05123D"/>
                <w:sz w:val="20"/>
                <w:szCs w:val="20"/>
                <w:lang w:val="en-US"/>
              </w:rPr>
            </w:pPr>
            <w:r w:rsidRPr="00583E81">
              <w:rPr>
                <w:color w:val="05123D"/>
                <w:sz w:val="20"/>
                <w:szCs w:val="20"/>
                <w:lang w:val="en-US"/>
              </w:rPr>
              <w:t xml:space="preserve">Due to big amount of construction works on campus students might have difficulties to </w:t>
            </w:r>
            <w:r w:rsidRPr="00583E81">
              <w:rPr>
                <w:color w:val="05123D"/>
                <w:sz w:val="20"/>
                <w:szCs w:val="20"/>
                <w:lang w:val="en-US"/>
              </w:rPr>
              <w:lastRenderedPageBreak/>
              <w:t>access certain areas for studies. I will make sure that alternative areas were allocated for students. So, it will not cause the disruption of their studies and experience. It is also important to make sure that students are aware of the changes</w:t>
            </w:r>
            <w:r w:rsidR="00B81A03">
              <w:rPr>
                <w:color w:val="05123D"/>
                <w:sz w:val="20"/>
                <w:szCs w:val="20"/>
                <w:lang w:val="en-US"/>
              </w:rPr>
              <w:t>.</w:t>
            </w:r>
          </w:p>
        </w:tc>
        <w:tc>
          <w:tcPr>
            <w:tcW w:w="4906" w:type="dxa"/>
          </w:tcPr>
          <w:p w:rsidR="00E27FB8" w:rsidRPr="002976F5" w:rsidRDefault="002976F5" w:rsidP="00777AE6">
            <w:pPr>
              <w:pStyle w:val="ListParagraph"/>
              <w:numPr>
                <w:ilvl w:val="0"/>
                <w:numId w:val="3"/>
              </w:numPr>
              <w:rPr>
                <w:rFonts w:ascii="Arial" w:hAnsi="Arial" w:cs="Arial"/>
                <w:sz w:val="22"/>
                <w:szCs w:val="22"/>
              </w:rPr>
            </w:pPr>
            <w:r>
              <w:rPr>
                <w:rFonts w:ascii="Arial" w:hAnsi="Arial" w:cs="Arial"/>
                <w:sz w:val="22"/>
                <w:szCs w:val="22"/>
                <w:lang w:val="en-US"/>
              </w:rPr>
              <w:lastRenderedPageBreak/>
              <w:t>University sends the email to students with information about new library spaces</w:t>
            </w:r>
          </w:p>
          <w:p w:rsidR="002976F5" w:rsidRDefault="002976F5" w:rsidP="00777AE6">
            <w:pPr>
              <w:pStyle w:val="ListParagraph"/>
              <w:numPr>
                <w:ilvl w:val="0"/>
                <w:numId w:val="3"/>
              </w:numPr>
              <w:rPr>
                <w:rFonts w:ascii="Arial" w:hAnsi="Arial" w:cs="Arial"/>
                <w:sz w:val="22"/>
                <w:szCs w:val="22"/>
              </w:rPr>
            </w:pPr>
            <w:r>
              <w:rPr>
                <w:rFonts w:ascii="Arial" w:hAnsi="Arial" w:cs="Arial"/>
                <w:sz w:val="22"/>
                <w:szCs w:val="22"/>
              </w:rPr>
              <w:t>University sets the system</w:t>
            </w:r>
            <w:r w:rsidR="00DB2164">
              <w:rPr>
                <w:rFonts w:ascii="Arial" w:hAnsi="Arial" w:cs="Arial"/>
                <w:sz w:val="22"/>
                <w:szCs w:val="22"/>
              </w:rPr>
              <w:t xml:space="preserve"> to allow students to see the available computer rooms and common spaces.</w:t>
            </w:r>
          </w:p>
        </w:tc>
        <w:tc>
          <w:tcPr>
            <w:tcW w:w="4208" w:type="dxa"/>
          </w:tcPr>
          <w:p w:rsidR="00E27FB8" w:rsidRPr="00072303" w:rsidRDefault="00E27FB8" w:rsidP="008E0D93">
            <w:pPr>
              <w:pStyle w:val="ListParagraph"/>
              <w:rPr>
                <w:rFonts w:ascii="Arial" w:hAnsi="Arial" w:cs="Arial"/>
                <w:sz w:val="22"/>
                <w:szCs w:val="22"/>
              </w:rPr>
            </w:pPr>
          </w:p>
        </w:tc>
        <w:tc>
          <w:tcPr>
            <w:tcW w:w="857" w:type="dxa"/>
            <w:vAlign w:val="center"/>
          </w:tcPr>
          <w:p w:rsidR="00E27FB8" w:rsidRDefault="00E27FB8" w:rsidP="00777AE6">
            <w:pPr>
              <w:jc w:val="center"/>
            </w:pPr>
          </w:p>
        </w:tc>
        <w:tc>
          <w:tcPr>
            <w:tcW w:w="505" w:type="dxa"/>
            <w:shd w:val="clear" w:color="auto" w:fill="FF0000"/>
            <w:vAlign w:val="center"/>
          </w:tcPr>
          <w:p w:rsidR="00E27FB8" w:rsidRDefault="00E27FB8" w:rsidP="00777AE6">
            <w:pPr>
              <w:jc w:val="center"/>
            </w:pPr>
          </w:p>
        </w:tc>
      </w:tr>
    </w:tbl>
    <w:p w:rsidR="00D019F3" w:rsidRDefault="00D019F3" w:rsidP="007116F0"/>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83"/>
        <w:gridCol w:w="4226"/>
        <w:gridCol w:w="4913"/>
        <w:gridCol w:w="4204"/>
        <w:gridCol w:w="857"/>
        <w:gridCol w:w="505"/>
      </w:tblGrid>
      <w:tr w:rsidR="000A5F13" w:rsidTr="000D35E8">
        <w:trPr>
          <w:trHeight w:val="397"/>
        </w:trPr>
        <w:tc>
          <w:tcPr>
            <w:tcW w:w="683" w:type="dxa"/>
            <w:shd w:val="clear" w:color="auto" w:fill="05123D"/>
            <w:vAlign w:val="center"/>
          </w:tcPr>
          <w:p w:rsidR="000A5F13" w:rsidRPr="009C6570" w:rsidRDefault="000A5F13" w:rsidP="000D35E8">
            <w:pPr>
              <w:jc w:val="center"/>
              <w:rPr>
                <w:b/>
                <w:color w:val="FFFFFF" w:themeColor="background1"/>
                <w:sz w:val="32"/>
              </w:rPr>
            </w:pPr>
            <w:r>
              <w:rPr>
                <w:b/>
                <w:color w:val="FFFFFF" w:themeColor="background1"/>
                <w:sz w:val="32"/>
              </w:rPr>
              <w:t>C</w:t>
            </w:r>
          </w:p>
        </w:tc>
        <w:tc>
          <w:tcPr>
            <w:tcW w:w="14705" w:type="dxa"/>
            <w:gridSpan w:val="5"/>
            <w:shd w:val="clear" w:color="auto" w:fill="05123D"/>
            <w:vAlign w:val="center"/>
          </w:tcPr>
          <w:p w:rsidR="000A5F13" w:rsidRPr="009C6570" w:rsidRDefault="00714BF2" w:rsidP="000D35E8">
            <w:pPr>
              <w:rPr>
                <w:b/>
                <w:color w:val="FFFFFF" w:themeColor="background1"/>
                <w:sz w:val="32"/>
              </w:rPr>
            </w:pPr>
            <w:r>
              <w:rPr>
                <w:b/>
                <w:color w:val="FFFFFF" w:themeColor="background1"/>
                <w:sz w:val="32"/>
              </w:rPr>
              <w:t>Union Development</w:t>
            </w:r>
          </w:p>
        </w:tc>
      </w:tr>
      <w:tr w:rsidR="000A5F13" w:rsidTr="00A862C1">
        <w:trPr>
          <w:trHeight w:val="397"/>
        </w:trPr>
        <w:tc>
          <w:tcPr>
            <w:tcW w:w="683" w:type="dxa"/>
            <w:shd w:val="clear" w:color="auto" w:fill="auto"/>
            <w:vAlign w:val="center"/>
          </w:tcPr>
          <w:p w:rsidR="000A5F13" w:rsidRPr="009C6570" w:rsidRDefault="000A5F13" w:rsidP="000D35E8">
            <w:pPr>
              <w:jc w:val="center"/>
              <w:rPr>
                <w:b/>
                <w:color w:val="05123D"/>
                <w:sz w:val="24"/>
                <w:szCs w:val="24"/>
              </w:rPr>
            </w:pPr>
            <w:r w:rsidRPr="009C6570">
              <w:rPr>
                <w:b/>
                <w:color w:val="05123D"/>
                <w:sz w:val="24"/>
                <w:szCs w:val="24"/>
              </w:rPr>
              <w:t>Ref:</w:t>
            </w:r>
          </w:p>
        </w:tc>
        <w:tc>
          <w:tcPr>
            <w:tcW w:w="4226" w:type="dxa"/>
            <w:shd w:val="clear" w:color="auto" w:fill="auto"/>
            <w:vAlign w:val="center"/>
          </w:tcPr>
          <w:p w:rsidR="000A5F13" w:rsidRPr="009C6570" w:rsidRDefault="000A5F13" w:rsidP="000D35E8">
            <w:pPr>
              <w:rPr>
                <w:b/>
                <w:color w:val="05123D"/>
                <w:sz w:val="24"/>
                <w:szCs w:val="24"/>
              </w:rPr>
            </w:pPr>
            <w:r w:rsidRPr="009C6570">
              <w:rPr>
                <w:b/>
                <w:color w:val="05123D"/>
                <w:sz w:val="24"/>
                <w:szCs w:val="24"/>
              </w:rPr>
              <w:t>I will:</w:t>
            </w:r>
          </w:p>
        </w:tc>
        <w:tc>
          <w:tcPr>
            <w:tcW w:w="4913" w:type="dxa"/>
            <w:shd w:val="clear" w:color="auto" w:fill="auto"/>
            <w:vAlign w:val="center"/>
          </w:tcPr>
          <w:p w:rsidR="000A5F13" w:rsidRPr="009C6570" w:rsidRDefault="000A5F13" w:rsidP="000D35E8">
            <w:pPr>
              <w:rPr>
                <w:b/>
                <w:color w:val="05123D"/>
                <w:sz w:val="24"/>
                <w:szCs w:val="24"/>
              </w:rPr>
            </w:pPr>
            <w:r w:rsidRPr="009C6570">
              <w:rPr>
                <w:b/>
                <w:color w:val="05123D"/>
                <w:sz w:val="24"/>
                <w:szCs w:val="24"/>
              </w:rPr>
              <w:t>I will have achieved this when:</w:t>
            </w:r>
          </w:p>
        </w:tc>
        <w:tc>
          <w:tcPr>
            <w:tcW w:w="4204" w:type="dxa"/>
            <w:shd w:val="clear" w:color="auto" w:fill="auto"/>
            <w:vAlign w:val="center"/>
          </w:tcPr>
          <w:p w:rsidR="000A5F13" w:rsidRPr="009C6570" w:rsidRDefault="000A5F13" w:rsidP="000D35E8">
            <w:pPr>
              <w:rPr>
                <w:b/>
                <w:color w:val="05123D"/>
                <w:sz w:val="24"/>
                <w:szCs w:val="24"/>
              </w:rPr>
            </w:pPr>
            <w:r w:rsidRPr="009C6570">
              <w:rPr>
                <w:b/>
                <w:color w:val="05123D"/>
                <w:sz w:val="24"/>
                <w:szCs w:val="24"/>
              </w:rPr>
              <w:t>What I have done so far:</w:t>
            </w:r>
          </w:p>
        </w:tc>
        <w:tc>
          <w:tcPr>
            <w:tcW w:w="857" w:type="dxa"/>
            <w:vAlign w:val="center"/>
          </w:tcPr>
          <w:p w:rsidR="000A5F13" w:rsidRPr="009C6570" w:rsidRDefault="003C431A" w:rsidP="000D35E8">
            <w:pPr>
              <w:jc w:val="center"/>
              <w:rPr>
                <w:b/>
                <w:color w:val="05123D"/>
                <w:sz w:val="24"/>
                <w:szCs w:val="24"/>
              </w:rPr>
            </w:pPr>
            <w:r w:rsidRPr="003C431A">
              <w:rPr>
                <w:b/>
                <w:color w:val="05123D"/>
                <w:sz w:val="16"/>
                <w:szCs w:val="24"/>
              </w:rPr>
              <w:t>Strategy</w:t>
            </w:r>
          </w:p>
        </w:tc>
        <w:tc>
          <w:tcPr>
            <w:tcW w:w="505" w:type="dxa"/>
            <w:shd w:val="clear" w:color="auto" w:fill="auto"/>
            <w:vAlign w:val="center"/>
          </w:tcPr>
          <w:p w:rsidR="000A5F13" w:rsidRPr="009C6570" w:rsidRDefault="000A5F13" w:rsidP="000D35E8">
            <w:pPr>
              <w:jc w:val="center"/>
              <w:rPr>
                <w:b/>
                <w:color w:val="05123D"/>
                <w:sz w:val="24"/>
                <w:szCs w:val="24"/>
              </w:rPr>
            </w:pPr>
            <w:r w:rsidRPr="009C6570">
              <w:rPr>
                <w:b/>
                <w:color w:val="05123D"/>
                <w:sz w:val="24"/>
                <w:szCs w:val="24"/>
              </w:rPr>
              <w:t>%</w:t>
            </w:r>
          </w:p>
        </w:tc>
      </w:tr>
      <w:tr w:rsidR="00B634A2" w:rsidTr="00A862C1">
        <w:trPr>
          <w:trHeight w:val="340"/>
        </w:trPr>
        <w:tc>
          <w:tcPr>
            <w:tcW w:w="683" w:type="dxa"/>
            <w:vAlign w:val="center"/>
          </w:tcPr>
          <w:p w:rsidR="00B634A2" w:rsidRDefault="00B634A2" w:rsidP="00777AE6">
            <w:pPr>
              <w:jc w:val="center"/>
            </w:pPr>
            <w:r>
              <w:t>C1</w:t>
            </w:r>
          </w:p>
        </w:tc>
        <w:tc>
          <w:tcPr>
            <w:tcW w:w="4226" w:type="dxa"/>
            <w:vAlign w:val="center"/>
          </w:tcPr>
          <w:p w:rsidR="00B634A2" w:rsidRDefault="00734952" w:rsidP="00777AE6">
            <w:pPr>
              <w:rPr>
                <w:b/>
                <w:color w:val="05123D"/>
              </w:rPr>
            </w:pPr>
            <w:r>
              <w:rPr>
                <w:b/>
                <w:color w:val="05123D"/>
              </w:rPr>
              <w:t>Improve</w:t>
            </w:r>
            <w:r w:rsidR="00B634A2">
              <w:rPr>
                <w:b/>
                <w:color w:val="05123D"/>
              </w:rPr>
              <w:t xml:space="preserve"> Transparency</w:t>
            </w:r>
            <w:r w:rsidR="007951CF">
              <w:rPr>
                <w:b/>
                <w:color w:val="05123D"/>
              </w:rPr>
              <w:t xml:space="preserve"> and Awarenes</w:t>
            </w:r>
            <w:r w:rsidR="0046603B">
              <w:rPr>
                <w:b/>
                <w:color w:val="05123D"/>
              </w:rPr>
              <w:t>s</w:t>
            </w:r>
            <w:r w:rsidR="00B634A2">
              <w:rPr>
                <w:b/>
                <w:color w:val="05123D"/>
              </w:rPr>
              <w:t xml:space="preserve"> of </w:t>
            </w:r>
            <w:r w:rsidR="00646552">
              <w:rPr>
                <w:b/>
                <w:color w:val="05123D"/>
              </w:rPr>
              <w:t xml:space="preserve">the </w:t>
            </w:r>
            <w:r w:rsidR="00B634A2">
              <w:rPr>
                <w:b/>
                <w:color w:val="05123D"/>
              </w:rPr>
              <w:t>SU</w:t>
            </w:r>
          </w:p>
          <w:p w:rsidR="00B81A03" w:rsidRPr="0046292F" w:rsidRDefault="00C53305" w:rsidP="00777AE6">
            <w:pPr>
              <w:rPr>
                <w:rFonts w:cs="Arial"/>
                <w:sz w:val="20"/>
                <w:szCs w:val="20"/>
              </w:rPr>
            </w:pPr>
            <w:r w:rsidRPr="0046292F">
              <w:rPr>
                <w:rFonts w:eastAsia="Calibri" w:cs="Arial"/>
                <w:sz w:val="20"/>
                <w:szCs w:val="20"/>
              </w:rPr>
              <w:t>During my first two years, I w</w:t>
            </w:r>
            <w:r w:rsidRPr="0046292F">
              <w:rPr>
                <w:rFonts w:eastAsia="Calibri" w:cs="Arial"/>
                <w:sz w:val="20"/>
                <w:szCs w:val="20"/>
              </w:rPr>
              <w:t>as not involved in SU</w:t>
            </w:r>
            <w:r w:rsidRPr="0046292F">
              <w:rPr>
                <w:rFonts w:eastAsia="Calibri" w:cs="Arial"/>
                <w:sz w:val="20"/>
                <w:szCs w:val="20"/>
              </w:rPr>
              <w:t xml:space="preserve">. To me University was somewhere you went to study and nothing else. </w:t>
            </w:r>
            <w:r w:rsidR="000F33FF" w:rsidRPr="0046292F">
              <w:rPr>
                <w:rFonts w:eastAsia="Calibri" w:cs="Arial"/>
                <w:sz w:val="20"/>
                <w:szCs w:val="20"/>
              </w:rPr>
              <w:t>Only doing my Masters I realised that u</w:t>
            </w:r>
            <w:r w:rsidRPr="0046292F">
              <w:rPr>
                <w:rFonts w:eastAsia="Calibri" w:cs="Arial"/>
                <w:sz w:val="20"/>
                <w:szCs w:val="20"/>
              </w:rPr>
              <w:t xml:space="preserve">niversity could be more than </w:t>
            </w:r>
            <w:r w:rsidR="000F33FF" w:rsidRPr="0046292F">
              <w:rPr>
                <w:rFonts w:eastAsia="Calibri" w:cs="Arial"/>
                <w:sz w:val="20"/>
                <w:szCs w:val="20"/>
              </w:rPr>
              <w:t xml:space="preserve">just </w:t>
            </w:r>
            <w:r w:rsidRPr="0046292F">
              <w:rPr>
                <w:rFonts w:eastAsia="Calibri" w:cs="Arial"/>
                <w:sz w:val="20"/>
                <w:szCs w:val="20"/>
              </w:rPr>
              <w:t>studying.</w:t>
            </w:r>
            <w:r w:rsidRPr="0046292F">
              <w:rPr>
                <w:rFonts w:eastAsia="Calibri" w:cs="Arial"/>
                <w:sz w:val="20"/>
                <w:szCs w:val="20"/>
              </w:rPr>
              <w:t xml:space="preserve"> </w:t>
            </w:r>
            <w:r w:rsidR="007951CF" w:rsidRPr="0046292F">
              <w:rPr>
                <w:rFonts w:eastAsia="Calibri" w:cs="Arial"/>
                <w:sz w:val="20"/>
                <w:szCs w:val="20"/>
              </w:rPr>
              <w:t xml:space="preserve">Student Union gives a lot of opportunities to develop yourself. It also provides the support throughout your studies. It is important that students are aware of these </w:t>
            </w:r>
            <w:r w:rsidR="0046603B" w:rsidRPr="0046292F">
              <w:rPr>
                <w:rFonts w:eastAsia="Calibri" w:cs="Arial"/>
                <w:sz w:val="20"/>
                <w:szCs w:val="20"/>
              </w:rPr>
              <w:t>opportunities</w:t>
            </w:r>
            <w:r w:rsidR="007951CF" w:rsidRPr="0046292F">
              <w:rPr>
                <w:rFonts w:eastAsia="Calibri" w:cs="Arial"/>
                <w:sz w:val="20"/>
                <w:szCs w:val="20"/>
              </w:rPr>
              <w:t>.</w:t>
            </w:r>
          </w:p>
        </w:tc>
        <w:tc>
          <w:tcPr>
            <w:tcW w:w="4913" w:type="dxa"/>
          </w:tcPr>
          <w:p w:rsidR="00A3138C" w:rsidRPr="00A3138C" w:rsidRDefault="00A3138C" w:rsidP="00A3138C">
            <w:pPr>
              <w:pStyle w:val="xmsolistparagraph"/>
              <w:numPr>
                <w:ilvl w:val="0"/>
                <w:numId w:val="5"/>
              </w:numPr>
              <w:spacing w:before="0" w:beforeAutospacing="0" w:after="0" w:afterAutospacing="0"/>
              <w:rPr>
                <w:color w:val="212121"/>
              </w:rPr>
            </w:pPr>
            <w:r>
              <w:rPr>
                <w:rFonts w:ascii="Arial" w:hAnsi="Arial" w:cs="Arial"/>
                <w:color w:val="212121"/>
                <w:sz w:val="22"/>
                <w:szCs w:val="22"/>
              </w:rPr>
              <w:t>Engagement in the Union social media channels increases by 10%. (Apr ’19)</w:t>
            </w:r>
          </w:p>
          <w:p w:rsidR="00A3138C" w:rsidRPr="00A3138C" w:rsidRDefault="00A3138C" w:rsidP="00A3138C">
            <w:pPr>
              <w:pStyle w:val="xmsolistparagraph"/>
              <w:numPr>
                <w:ilvl w:val="0"/>
                <w:numId w:val="5"/>
              </w:numPr>
              <w:spacing w:before="0" w:beforeAutospacing="0" w:after="0" w:afterAutospacing="0"/>
              <w:rPr>
                <w:color w:val="212121"/>
              </w:rPr>
            </w:pPr>
            <w:r w:rsidRPr="00A3138C">
              <w:rPr>
                <w:rFonts w:ascii="Arial" w:hAnsi="Arial" w:cs="Arial"/>
                <w:color w:val="212121"/>
                <w:sz w:val="22"/>
                <w:szCs w:val="22"/>
              </w:rPr>
              <w:t xml:space="preserve">Through cross campus engagement </w:t>
            </w:r>
            <w:r w:rsidRPr="00A3138C">
              <w:rPr>
                <w:rFonts w:ascii="Arial" w:hAnsi="Arial" w:cs="Arial"/>
                <w:color w:val="212121"/>
                <w:sz w:val="22"/>
                <w:szCs w:val="22"/>
              </w:rPr>
              <w:t>activities,</w:t>
            </w:r>
            <w:r>
              <w:rPr>
                <w:rFonts w:ascii="Arial" w:hAnsi="Arial" w:cs="Arial"/>
                <w:color w:val="212121"/>
                <w:sz w:val="22"/>
                <w:szCs w:val="22"/>
              </w:rPr>
              <w:t xml:space="preserve"> the Union has had 3</w:t>
            </w:r>
            <w:r w:rsidRPr="00A3138C">
              <w:rPr>
                <w:rFonts w:ascii="Arial" w:hAnsi="Arial" w:cs="Arial"/>
                <w:color w:val="212121"/>
                <w:sz w:val="22"/>
                <w:szCs w:val="22"/>
              </w:rPr>
              <w:t>00</w:t>
            </w:r>
            <w:r>
              <w:rPr>
                <w:rFonts w:ascii="Arial" w:hAnsi="Arial" w:cs="Arial"/>
                <w:color w:val="212121"/>
                <w:sz w:val="22"/>
                <w:szCs w:val="22"/>
              </w:rPr>
              <w:t>+</w:t>
            </w:r>
            <w:r w:rsidRPr="00A3138C">
              <w:rPr>
                <w:rFonts w:ascii="Arial" w:hAnsi="Arial" w:cs="Arial"/>
                <w:color w:val="212121"/>
                <w:sz w:val="22"/>
                <w:szCs w:val="22"/>
              </w:rPr>
              <w:t xml:space="preserve"> conversations with students about their experience. (Mar ’19)</w:t>
            </w:r>
          </w:p>
          <w:p w:rsidR="00A3138C" w:rsidRPr="00A3138C" w:rsidRDefault="00A3138C" w:rsidP="00A3138C">
            <w:pPr>
              <w:pStyle w:val="xmsolistparagraph"/>
              <w:numPr>
                <w:ilvl w:val="0"/>
                <w:numId w:val="5"/>
              </w:numPr>
              <w:spacing w:before="0" w:beforeAutospacing="0" w:after="0" w:afterAutospacing="0"/>
              <w:rPr>
                <w:color w:val="212121"/>
              </w:rPr>
            </w:pPr>
            <w:r w:rsidRPr="00A3138C">
              <w:rPr>
                <w:rFonts w:ascii="Arial" w:hAnsi="Arial" w:cs="Arial"/>
                <w:color w:val="212121"/>
                <w:sz w:val="22"/>
                <w:szCs w:val="22"/>
              </w:rPr>
              <w:t>10% more students state they know who the sabbatical officers are and what they do in the annual survey. (June ’19)</w:t>
            </w:r>
          </w:p>
          <w:p w:rsidR="00B634A2" w:rsidRPr="00A3138C" w:rsidRDefault="00A3138C" w:rsidP="00A3138C">
            <w:pPr>
              <w:pStyle w:val="xmsolistparagraph"/>
              <w:numPr>
                <w:ilvl w:val="0"/>
                <w:numId w:val="5"/>
              </w:numPr>
              <w:spacing w:before="0" w:beforeAutospacing="0" w:after="0" w:afterAutospacing="0"/>
              <w:rPr>
                <w:color w:val="212121"/>
              </w:rPr>
            </w:pPr>
            <w:r w:rsidRPr="00A3138C">
              <w:rPr>
                <w:rFonts w:ascii="Arial" w:hAnsi="Arial" w:cs="Arial"/>
                <w:color w:val="212121"/>
                <w:sz w:val="22"/>
                <w:szCs w:val="22"/>
              </w:rPr>
              <w:t>After every Board meeting I write a news article for the Union website highlighting the key decisions. (Ongoing)</w:t>
            </w:r>
          </w:p>
        </w:tc>
        <w:tc>
          <w:tcPr>
            <w:tcW w:w="4204" w:type="dxa"/>
          </w:tcPr>
          <w:p w:rsidR="00B634A2" w:rsidRPr="00072303" w:rsidRDefault="00B634A2" w:rsidP="008E0D93">
            <w:pPr>
              <w:pStyle w:val="ListParagraph"/>
              <w:rPr>
                <w:rFonts w:ascii="Arial" w:hAnsi="Arial" w:cs="Arial"/>
                <w:sz w:val="22"/>
                <w:szCs w:val="22"/>
              </w:rPr>
            </w:pPr>
          </w:p>
        </w:tc>
        <w:tc>
          <w:tcPr>
            <w:tcW w:w="857" w:type="dxa"/>
            <w:vAlign w:val="center"/>
          </w:tcPr>
          <w:p w:rsidR="00B634A2" w:rsidRDefault="00B634A2" w:rsidP="00777AE6">
            <w:pPr>
              <w:jc w:val="center"/>
            </w:pPr>
          </w:p>
        </w:tc>
        <w:tc>
          <w:tcPr>
            <w:tcW w:w="505" w:type="dxa"/>
            <w:shd w:val="clear" w:color="auto" w:fill="FF0000"/>
            <w:vAlign w:val="center"/>
          </w:tcPr>
          <w:p w:rsidR="00B634A2" w:rsidRDefault="00B634A2" w:rsidP="00777AE6">
            <w:pPr>
              <w:jc w:val="center"/>
            </w:pPr>
          </w:p>
        </w:tc>
      </w:tr>
      <w:tr w:rsidR="000762D4" w:rsidTr="00A862C1">
        <w:trPr>
          <w:trHeight w:val="340"/>
        </w:trPr>
        <w:tc>
          <w:tcPr>
            <w:tcW w:w="683" w:type="dxa"/>
            <w:vAlign w:val="center"/>
          </w:tcPr>
          <w:p w:rsidR="000762D4" w:rsidRDefault="000762D4" w:rsidP="00777AE6">
            <w:pPr>
              <w:jc w:val="center"/>
            </w:pPr>
            <w:r>
              <w:t>C</w:t>
            </w:r>
            <w:r>
              <w:t>2</w:t>
            </w:r>
          </w:p>
        </w:tc>
        <w:tc>
          <w:tcPr>
            <w:tcW w:w="4226" w:type="dxa"/>
            <w:vAlign w:val="center"/>
          </w:tcPr>
          <w:p w:rsidR="000762D4" w:rsidRDefault="00646552" w:rsidP="00777AE6">
            <w:pPr>
              <w:rPr>
                <w:b/>
                <w:color w:val="05123D"/>
              </w:rPr>
            </w:pPr>
            <w:r>
              <w:rPr>
                <w:b/>
                <w:color w:val="05123D"/>
              </w:rPr>
              <w:t xml:space="preserve">Improve efficiency of sabbatical officer role in the SU </w:t>
            </w:r>
          </w:p>
          <w:p w:rsidR="00646552" w:rsidRDefault="00646552" w:rsidP="00777AE6">
            <w:pPr>
              <w:rPr>
                <w:b/>
                <w:color w:val="05123D"/>
              </w:rPr>
            </w:pPr>
          </w:p>
          <w:p w:rsidR="00646552" w:rsidRPr="00F26CAA" w:rsidRDefault="00646552" w:rsidP="00777AE6">
            <w:pPr>
              <w:rPr>
                <w:rFonts w:cs="Arial"/>
                <w:color w:val="05123D"/>
                <w:sz w:val="20"/>
                <w:szCs w:val="20"/>
              </w:rPr>
            </w:pPr>
            <w:r w:rsidRPr="00F26CAA">
              <w:rPr>
                <w:rFonts w:cs="Arial"/>
                <w:color w:val="000000" w:themeColor="text1"/>
                <w:sz w:val="20"/>
                <w:szCs w:val="20"/>
              </w:rPr>
              <w:t>University statistics shows there is huge proportion of Postgraduate Students</w:t>
            </w:r>
            <w:r w:rsidR="00704E59" w:rsidRPr="00F26CAA">
              <w:rPr>
                <w:rFonts w:cs="Arial"/>
                <w:color w:val="000000" w:themeColor="text1"/>
                <w:sz w:val="20"/>
                <w:szCs w:val="20"/>
              </w:rPr>
              <w:t xml:space="preserve"> (around 47%). One third of all students are international students. There are 19000 </w:t>
            </w:r>
            <w:r w:rsidR="00F26CAA" w:rsidRPr="00F26CAA">
              <w:rPr>
                <w:rFonts w:cs="Arial"/>
                <w:color w:val="000000" w:themeColor="text1"/>
                <w:sz w:val="20"/>
                <w:szCs w:val="20"/>
              </w:rPr>
              <w:t>students’</w:t>
            </w:r>
            <w:r w:rsidR="00704E59" w:rsidRPr="00F26CAA">
              <w:rPr>
                <w:rFonts w:cs="Arial"/>
                <w:color w:val="000000" w:themeColor="text1"/>
                <w:sz w:val="20"/>
                <w:szCs w:val="20"/>
              </w:rPr>
              <w:t xml:space="preserve"> study at City University. There is a high chance that current Full-Time officer positions do not represent the demographics of students at city. The research</w:t>
            </w:r>
            <w:r w:rsidR="00F26CAA" w:rsidRPr="00F26CAA">
              <w:rPr>
                <w:rFonts w:cs="Arial"/>
                <w:color w:val="000000" w:themeColor="text1"/>
                <w:sz w:val="20"/>
                <w:szCs w:val="20"/>
              </w:rPr>
              <w:t xml:space="preserve"> will help to understand if there is an opportunity to improve representation and efficiency of the roles.</w:t>
            </w:r>
          </w:p>
        </w:tc>
        <w:tc>
          <w:tcPr>
            <w:tcW w:w="4913" w:type="dxa"/>
          </w:tcPr>
          <w:p w:rsidR="000762D4" w:rsidRDefault="00646552" w:rsidP="00A3138C">
            <w:pPr>
              <w:pStyle w:val="xmsolistparagraph"/>
              <w:numPr>
                <w:ilvl w:val="0"/>
                <w:numId w:val="5"/>
              </w:numPr>
              <w:spacing w:before="0" w:beforeAutospacing="0" w:after="0" w:afterAutospacing="0"/>
              <w:rPr>
                <w:rFonts w:ascii="Arial" w:hAnsi="Arial" w:cs="Arial"/>
                <w:color w:val="212121"/>
                <w:sz w:val="22"/>
                <w:szCs w:val="22"/>
              </w:rPr>
            </w:pPr>
            <w:r>
              <w:rPr>
                <w:rFonts w:ascii="Arial" w:hAnsi="Arial" w:cs="Arial"/>
                <w:color w:val="212121"/>
                <w:sz w:val="22"/>
                <w:szCs w:val="22"/>
              </w:rPr>
              <w:t xml:space="preserve">Student Union conduct a research to estimate the efficiency of current Sabbatical Officers positions. </w:t>
            </w:r>
          </w:p>
          <w:p w:rsidR="00646552" w:rsidRDefault="00646552" w:rsidP="00A3138C">
            <w:pPr>
              <w:pStyle w:val="xmsolistparagraph"/>
              <w:numPr>
                <w:ilvl w:val="0"/>
                <w:numId w:val="5"/>
              </w:numPr>
              <w:spacing w:before="0" w:beforeAutospacing="0" w:after="0" w:afterAutospacing="0"/>
              <w:rPr>
                <w:rFonts w:ascii="Arial" w:hAnsi="Arial" w:cs="Arial"/>
                <w:color w:val="212121"/>
                <w:sz w:val="22"/>
                <w:szCs w:val="22"/>
              </w:rPr>
            </w:pPr>
            <w:r>
              <w:rPr>
                <w:rFonts w:ascii="Arial" w:hAnsi="Arial" w:cs="Arial"/>
                <w:color w:val="212121"/>
                <w:sz w:val="22"/>
                <w:szCs w:val="22"/>
              </w:rPr>
              <w:t>Student Union and University approves new SU governance system</w:t>
            </w:r>
          </w:p>
        </w:tc>
        <w:tc>
          <w:tcPr>
            <w:tcW w:w="4204" w:type="dxa"/>
          </w:tcPr>
          <w:p w:rsidR="000762D4" w:rsidRPr="00072303" w:rsidRDefault="000762D4" w:rsidP="008E0D93">
            <w:pPr>
              <w:pStyle w:val="ListParagraph"/>
              <w:rPr>
                <w:rFonts w:ascii="Arial" w:hAnsi="Arial" w:cs="Arial"/>
                <w:sz w:val="22"/>
                <w:szCs w:val="22"/>
              </w:rPr>
            </w:pPr>
          </w:p>
        </w:tc>
        <w:tc>
          <w:tcPr>
            <w:tcW w:w="857" w:type="dxa"/>
            <w:vAlign w:val="center"/>
          </w:tcPr>
          <w:p w:rsidR="000762D4" w:rsidRDefault="000762D4" w:rsidP="00777AE6">
            <w:pPr>
              <w:jc w:val="center"/>
            </w:pPr>
          </w:p>
        </w:tc>
        <w:tc>
          <w:tcPr>
            <w:tcW w:w="505" w:type="dxa"/>
            <w:shd w:val="clear" w:color="auto" w:fill="FF0000"/>
            <w:vAlign w:val="center"/>
          </w:tcPr>
          <w:p w:rsidR="000762D4" w:rsidRDefault="000762D4" w:rsidP="00777AE6">
            <w:pPr>
              <w:jc w:val="center"/>
            </w:pPr>
          </w:p>
        </w:tc>
      </w:tr>
    </w:tbl>
    <w:p w:rsidR="00D019F3" w:rsidRDefault="00D019F3" w:rsidP="007116F0"/>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83"/>
        <w:gridCol w:w="4228"/>
        <w:gridCol w:w="4913"/>
        <w:gridCol w:w="4202"/>
        <w:gridCol w:w="857"/>
        <w:gridCol w:w="505"/>
      </w:tblGrid>
      <w:tr w:rsidR="00B2505F" w:rsidTr="000D35E8">
        <w:trPr>
          <w:trHeight w:val="397"/>
        </w:trPr>
        <w:tc>
          <w:tcPr>
            <w:tcW w:w="683" w:type="dxa"/>
            <w:shd w:val="clear" w:color="auto" w:fill="05123D"/>
            <w:vAlign w:val="center"/>
          </w:tcPr>
          <w:p w:rsidR="00B2505F" w:rsidRPr="009C6570" w:rsidRDefault="00B2505F" w:rsidP="000D35E8">
            <w:pPr>
              <w:jc w:val="center"/>
              <w:rPr>
                <w:b/>
                <w:color w:val="FFFFFF" w:themeColor="background1"/>
                <w:sz w:val="32"/>
              </w:rPr>
            </w:pPr>
            <w:r>
              <w:rPr>
                <w:b/>
                <w:color w:val="FFFFFF" w:themeColor="background1"/>
                <w:sz w:val="32"/>
              </w:rPr>
              <w:lastRenderedPageBreak/>
              <w:t>D</w:t>
            </w:r>
          </w:p>
        </w:tc>
        <w:tc>
          <w:tcPr>
            <w:tcW w:w="14705" w:type="dxa"/>
            <w:gridSpan w:val="5"/>
            <w:shd w:val="clear" w:color="auto" w:fill="05123D"/>
            <w:vAlign w:val="center"/>
          </w:tcPr>
          <w:p w:rsidR="00B2505F" w:rsidRPr="009C6570" w:rsidRDefault="00C9478C" w:rsidP="000D35E8">
            <w:pPr>
              <w:rPr>
                <w:b/>
                <w:color w:val="FFFFFF" w:themeColor="background1"/>
                <w:sz w:val="32"/>
              </w:rPr>
            </w:pPr>
            <w:r>
              <w:rPr>
                <w:b/>
                <w:color w:val="FFFFFF" w:themeColor="background1"/>
                <w:sz w:val="32"/>
              </w:rPr>
              <w:t>Education (Reducing Stress Level during the Exam Period)</w:t>
            </w:r>
          </w:p>
        </w:tc>
      </w:tr>
      <w:tr w:rsidR="00B2505F" w:rsidTr="001E05CF">
        <w:trPr>
          <w:trHeight w:val="397"/>
        </w:trPr>
        <w:tc>
          <w:tcPr>
            <w:tcW w:w="683" w:type="dxa"/>
            <w:shd w:val="clear" w:color="auto" w:fill="auto"/>
            <w:vAlign w:val="center"/>
          </w:tcPr>
          <w:p w:rsidR="00B2505F" w:rsidRPr="009C6570" w:rsidRDefault="00B2505F" w:rsidP="000D35E8">
            <w:pPr>
              <w:jc w:val="center"/>
              <w:rPr>
                <w:b/>
                <w:color w:val="05123D"/>
                <w:sz w:val="24"/>
                <w:szCs w:val="24"/>
              </w:rPr>
            </w:pPr>
            <w:r w:rsidRPr="009C6570">
              <w:rPr>
                <w:b/>
                <w:color w:val="05123D"/>
                <w:sz w:val="24"/>
                <w:szCs w:val="24"/>
              </w:rPr>
              <w:t>Ref:</w:t>
            </w:r>
          </w:p>
        </w:tc>
        <w:tc>
          <w:tcPr>
            <w:tcW w:w="4228" w:type="dxa"/>
            <w:shd w:val="clear" w:color="auto" w:fill="auto"/>
            <w:vAlign w:val="center"/>
          </w:tcPr>
          <w:p w:rsidR="00B2505F" w:rsidRPr="009C6570" w:rsidRDefault="00B2505F" w:rsidP="000D35E8">
            <w:pPr>
              <w:rPr>
                <w:b/>
                <w:color w:val="05123D"/>
                <w:sz w:val="24"/>
                <w:szCs w:val="24"/>
              </w:rPr>
            </w:pPr>
            <w:r w:rsidRPr="009C6570">
              <w:rPr>
                <w:b/>
                <w:color w:val="05123D"/>
                <w:sz w:val="24"/>
                <w:szCs w:val="24"/>
              </w:rPr>
              <w:t>I will:</w:t>
            </w:r>
          </w:p>
        </w:tc>
        <w:tc>
          <w:tcPr>
            <w:tcW w:w="4913" w:type="dxa"/>
            <w:shd w:val="clear" w:color="auto" w:fill="auto"/>
            <w:vAlign w:val="center"/>
          </w:tcPr>
          <w:p w:rsidR="00B2505F" w:rsidRPr="009C6570" w:rsidRDefault="00B2505F" w:rsidP="000D35E8">
            <w:pPr>
              <w:rPr>
                <w:b/>
                <w:color w:val="05123D"/>
                <w:sz w:val="24"/>
                <w:szCs w:val="24"/>
              </w:rPr>
            </w:pPr>
            <w:r w:rsidRPr="009C6570">
              <w:rPr>
                <w:b/>
                <w:color w:val="05123D"/>
                <w:sz w:val="24"/>
                <w:szCs w:val="24"/>
              </w:rPr>
              <w:t>I will have achieved this when:</w:t>
            </w:r>
          </w:p>
        </w:tc>
        <w:tc>
          <w:tcPr>
            <w:tcW w:w="4202" w:type="dxa"/>
            <w:shd w:val="clear" w:color="auto" w:fill="auto"/>
            <w:vAlign w:val="center"/>
          </w:tcPr>
          <w:p w:rsidR="00B2505F" w:rsidRPr="009C6570" w:rsidRDefault="00B2505F" w:rsidP="000D35E8">
            <w:pPr>
              <w:rPr>
                <w:b/>
                <w:color w:val="05123D"/>
                <w:sz w:val="24"/>
                <w:szCs w:val="24"/>
              </w:rPr>
            </w:pPr>
            <w:r w:rsidRPr="009C6570">
              <w:rPr>
                <w:b/>
                <w:color w:val="05123D"/>
                <w:sz w:val="24"/>
                <w:szCs w:val="24"/>
              </w:rPr>
              <w:t>What I have done so far:</w:t>
            </w:r>
          </w:p>
        </w:tc>
        <w:tc>
          <w:tcPr>
            <w:tcW w:w="857" w:type="dxa"/>
            <w:vAlign w:val="center"/>
          </w:tcPr>
          <w:p w:rsidR="00B2505F" w:rsidRPr="009C6570" w:rsidRDefault="00B2505F" w:rsidP="000D35E8">
            <w:pPr>
              <w:jc w:val="center"/>
              <w:rPr>
                <w:b/>
                <w:color w:val="05123D"/>
                <w:sz w:val="24"/>
                <w:szCs w:val="24"/>
              </w:rPr>
            </w:pPr>
            <w:r w:rsidRPr="003C431A">
              <w:rPr>
                <w:b/>
                <w:color w:val="05123D"/>
                <w:sz w:val="16"/>
                <w:szCs w:val="24"/>
              </w:rPr>
              <w:t>Strategy</w:t>
            </w:r>
          </w:p>
        </w:tc>
        <w:tc>
          <w:tcPr>
            <w:tcW w:w="505" w:type="dxa"/>
            <w:shd w:val="clear" w:color="auto" w:fill="auto"/>
            <w:vAlign w:val="center"/>
          </w:tcPr>
          <w:p w:rsidR="00B2505F" w:rsidRPr="009C6570" w:rsidRDefault="00B2505F" w:rsidP="000D35E8">
            <w:pPr>
              <w:jc w:val="center"/>
              <w:rPr>
                <w:b/>
                <w:color w:val="05123D"/>
                <w:sz w:val="24"/>
                <w:szCs w:val="24"/>
              </w:rPr>
            </w:pPr>
            <w:r w:rsidRPr="009C6570">
              <w:rPr>
                <w:b/>
                <w:color w:val="05123D"/>
                <w:sz w:val="24"/>
                <w:szCs w:val="24"/>
              </w:rPr>
              <w:t>%</w:t>
            </w:r>
          </w:p>
        </w:tc>
      </w:tr>
      <w:tr w:rsidR="00777AE6" w:rsidTr="001E05CF">
        <w:trPr>
          <w:trHeight w:val="340"/>
        </w:trPr>
        <w:tc>
          <w:tcPr>
            <w:tcW w:w="683" w:type="dxa"/>
            <w:vAlign w:val="center"/>
          </w:tcPr>
          <w:p w:rsidR="00777AE6" w:rsidRDefault="00777AE6" w:rsidP="00777AE6">
            <w:pPr>
              <w:jc w:val="center"/>
            </w:pPr>
            <w:r>
              <w:t>D1</w:t>
            </w:r>
          </w:p>
        </w:tc>
        <w:tc>
          <w:tcPr>
            <w:tcW w:w="4228" w:type="dxa"/>
            <w:vAlign w:val="center"/>
          </w:tcPr>
          <w:p w:rsidR="00777AE6" w:rsidRDefault="00BB0113" w:rsidP="00777AE6">
            <w:pPr>
              <w:rPr>
                <w:b/>
                <w:color w:val="05123D"/>
                <w:lang w:val="en-US"/>
              </w:rPr>
            </w:pPr>
            <w:r>
              <w:rPr>
                <w:b/>
                <w:color w:val="05123D"/>
                <w:lang w:val="en-US"/>
              </w:rPr>
              <w:t xml:space="preserve">Implement </w:t>
            </w:r>
            <w:r w:rsidR="00C9478C" w:rsidRPr="00DC3457">
              <w:rPr>
                <w:b/>
                <w:color w:val="05123D"/>
                <w:lang w:val="en-US"/>
              </w:rPr>
              <w:t>Pre – Exam sessions for first year</w:t>
            </w:r>
            <w:r w:rsidR="00734952">
              <w:rPr>
                <w:b/>
                <w:color w:val="05123D"/>
                <w:lang w:val="en-US"/>
              </w:rPr>
              <w:t xml:space="preserve"> and postgraduate</w:t>
            </w:r>
            <w:r w:rsidR="00C9478C" w:rsidRPr="00DC3457">
              <w:rPr>
                <w:b/>
                <w:color w:val="05123D"/>
                <w:lang w:val="en-US"/>
              </w:rPr>
              <w:t xml:space="preserve"> students</w:t>
            </w:r>
          </w:p>
          <w:p w:rsidR="00734952" w:rsidRDefault="00734952" w:rsidP="00777AE6"/>
          <w:p w:rsidR="009C6394" w:rsidRPr="0046292F" w:rsidRDefault="009C6394" w:rsidP="00777AE6">
            <w:pPr>
              <w:rPr>
                <w:sz w:val="20"/>
                <w:szCs w:val="20"/>
              </w:rPr>
            </w:pPr>
            <w:r w:rsidRPr="0046292F">
              <w:rPr>
                <w:sz w:val="20"/>
                <w:szCs w:val="20"/>
              </w:rPr>
              <w:t xml:space="preserve">Exam period can be very stressful for students. Especially if it is your first year at university and you are unfamiliar with university exam regulations. Pre-exam session can help students to familiarise themselves with </w:t>
            </w:r>
            <w:r w:rsidR="00732DE5" w:rsidRPr="0046292F">
              <w:rPr>
                <w:sz w:val="20"/>
                <w:szCs w:val="20"/>
              </w:rPr>
              <w:t>the exam process and reduce stress level during the actual exam.</w:t>
            </w:r>
          </w:p>
        </w:tc>
        <w:tc>
          <w:tcPr>
            <w:tcW w:w="4913" w:type="dxa"/>
          </w:tcPr>
          <w:p w:rsidR="00DC3F9B" w:rsidRDefault="002C2790" w:rsidP="00DC3F9B">
            <w:pPr>
              <w:pStyle w:val="ListParagraph"/>
              <w:numPr>
                <w:ilvl w:val="0"/>
                <w:numId w:val="3"/>
              </w:numPr>
              <w:rPr>
                <w:rFonts w:ascii="Arial" w:hAnsi="Arial" w:cs="Arial"/>
                <w:sz w:val="22"/>
                <w:szCs w:val="22"/>
              </w:rPr>
            </w:pPr>
            <w:r>
              <w:rPr>
                <w:rFonts w:ascii="Arial" w:hAnsi="Arial" w:cs="Arial"/>
                <w:sz w:val="22"/>
                <w:szCs w:val="22"/>
              </w:rPr>
              <w:t>SU organise few sessions as a part of winter Study Well campaign to find out about the demand</w:t>
            </w:r>
          </w:p>
          <w:p w:rsidR="002C2790" w:rsidRPr="00DC3F9B" w:rsidRDefault="002C2790" w:rsidP="00DC3F9B">
            <w:pPr>
              <w:pStyle w:val="ListParagraph"/>
              <w:numPr>
                <w:ilvl w:val="0"/>
                <w:numId w:val="3"/>
              </w:numPr>
              <w:rPr>
                <w:rFonts w:ascii="Arial" w:hAnsi="Arial" w:cs="Arial"/>
                <w:sz w:val="22"/>
                <w:szCs w:val="22"/>
              </w:rPr>
            </w:pPr>
            <w:r>
              <w:rPr>
                <w:rFonts w:ascii="Arial" w:hAnsi="Arial" w:cs="Arial"/>
                <w:sz w:val="22"/>
                <w:szCs w:val="22"/>
              </w:rPr>
              <w:t>Un</w:t>
            </w:r>
            <w:r w:rsidR="0065340D">
              <w:rPr>
                <w:rFonts w:ascii="Arial" w:hAnsi="Arial" w:cs="Arial"/>
                <w:sz w:val="22"/>
                <w:szCs w:val="22"/>
              </w:rPr>
              <w:t>iversity make a pre-exam sessions mandatory as a part of revision</w:t>
            </w:r>
          </w:p>
        </w:tc>
        <w:tc>
          <w:tcPr>
            <w:tcW w:w="4202" w:type="dxa"/>
          </w:tcPr>
          <w:p w:rsidR="00777AE6" w:rsidRPr="00072303" w:rsidRDefault="00777AE6" w:rsidP="008E0D93">
            <w:pPr>
              <w:pStyle w:val="ListParagraph"/>
              <w:rPr>
                <w:rFonts w:ascii="Arial" w:hAnsi="Arial" w:cs="Arial"/>
                <w:sz w:val="22"/>
                <w:szCs w:val="22"/>
              </w:rPr>
            </w:pPr>
          </w:p>
        </w:tc>
        <w:tc>
          <w:tcPr>
            <w:tcW w:w="857" w:type="dxa"/>
            <w:vAlign w:val="center"/>
          </w:tcPr>
          <w:p w:rsidR="00777AE6" w:rsidRDefault="00777AE6" w:rsidP="00777AE6">
            <w:pPr>
              <w:jc w:val="center"/>
            </w:pPr>
          </w:p>
        </w:tc>
        <w:tc>
          <w:tcPr>
            <w:tcW w:w="505" w:type="dxa"/>
            <w:shd w:val="clear" w:color="auto" w:fill="FF0000"/>
            <w:vAlign w:val="center"/>
          </w:tcPr>
          <w:p w:rsidR="00777AE6" w:rsidRDefault="00777AE6" w:rsidP="00777AE6">
            <w:pPr>
              <w:jc w:val="center"/>
            </w:pPr>
          </w:p>
        </w:tc>
      </w:tr>
      <w:tr w:rsidR="00777AE6" w:rsidTr="001E05CF">
        <w:trPr>
          <w:trHeight w:val="340"/>
        </w:trPr>
        <w:tc>
          <w:tcPr>
            <w:tcW w:w="683" w:type="dxa"/>
            <w:vAlign w:val="center"/>
          </w:tcPr>
          <w:p w:rsidR="00777AE6" w:rsidRDefault="00777AE6" w:rsidP="00777AE6">
            <w:pPr>
              <w:jc w:val="center"/>
            </w:pPr>
            <w:r>
              <w:t>D2</w:t>
            </w:r>
          </w:p>
        </w:tc>
        <w:tc>
          <w:tcPr>
            <w:tcW w:w="4228" w:type="dxa"/>
            <w:vAlign w:val="center"/>
          </w:tcPr>
          <w:p w:rsidR="00777AE6" w:rsidRDefault="001E244F" w:rsidP="00777AE6">
            <w:pPr>
              <w:rPr>
                <w:b/>
                <w:color w:val="05123D"/>
                <w:lang w:val="en-US"/>
              </w:rPr>
            </w:pPr>
            <w:r>
              <w:rPr>
                <w:b/>
                <w:color w:val="05123D"/>
                <w:lang w:val="en-US"/>
              </w:rPr>
              <w:t>Lobby university to introduce anonymous coursework marking</w:t>
            </w:r>
          </w:p>
          <w:p w:rsidR="001E244F" w:rsidRDefault="001E244F" w:rsidP="00777AE6">
            <w:pPr>
              <w:rPr>
                <w:b/>
                <w:color w:val="05123D"/>
                <w:lang w:val="en-US"/>
              </w:rPr>
            </w:pPr>
          </w:p>
          <w:p w:rsidR="00BE7C5D" w:rsidRPr="0046292F" w:rsidRDefault="001E244F" w:rsidP="00777AE6">
            <w:pPr>
              <w:rPr>
                <w:sz w:val="20"/>
                <w:szCs w:val="20"/>
              </w:rPr>
            </w:pPr>
            <w:r w:rsidRPr="0046292F">
              <w:rPr>
                <w:sz w:val="20"/>
                <w:szCs w:val="20"/>
              </w:rPr>
              <w:t>I am aiming for anonymous marking for all written assessment to assure our students that our marking process are fair and impartial. It will protect staff from accusations of unfairness and discrimination. It will contribute to legal obligations to promote equality.</w:t>
            </w:r>
          </w:p>
        </w:tc>
        <w:tc>
          <w:tcPr>
            <w:tcW w:w="4913" w:type="dxa"/>
          </w:tcPr>
          <w:p w:rsidR="00DC3F9B" w:rsidRDefault="006E5A53" w:rsidP="00777AE6">
            <w:pPr>
              <w:pStyle w:val="ListParagraph"/>
              <w:numPr>
                <w:ilvl w:val="0"/>
                <w:numId w:val="3"/>
              </w:numPr>
              <w:rPr>
                <w:rFonts w:ascii="Arial" w:hAnsi="Arial" w:cs="Arial"/>
                <w:sz w:val="22"/>
                <w:szCs w:val="22"/>
              </w:rPr>
            </w:pPr>
            <w:r>
              <w:rPr>
                <w:rFonts w:ascii="Arial" w:hAnsi="Arial" w:cs="Arial"/>
                <w:sz w:val="22"/>
                <w:szCs w:val="22"/>
              </w:rPr>
              <w:t xml:space="preserve">I </w:t>
            </w:r>
            <w:r w:rsidR="0065340D">
              <w:rPr>
                <w:rFonts w:ascii="Arial" w:hAnsi="Arial" w:cs="Arial"/>
                <w:sz w:val="22"/>
                <w:szCs w:val="22"/>
              </w:rPr>
              <w:t>make a research on the benefits of anonymous marking</w:t>
            </w:r>
          </w:p>
          <w:p w:rsidR="0065340D" w:rsidRPr="00777AE6" w:rsidRDefault="0065340D" w:rsidP="00777AE6">
            <w:pPr>
              <w:pStyle w:val="ListParagraph"/>
              <w:numPr>
                <w:ilvl w:val="0"/>
                <w:numId w:val="3"/>
              </w:numPr>
              <w:rPr>
                <w:rFonts w:ascii="Arial" w:hAnsi="Arial" w:cs="Arial"/>
                <w:sz w:val="22"/>
                <w:szCs w:val="22"/>
              </w:rPr>
            </w:pPr>
            <w:r>
              <w:rPr>
                <w:rFonts w:ascii="Arial" w:hAnsi="Arial" w:cs="Arial"/>
                <w:sz w:val="22"/>
                <w:szCs w:val="22"/>
              </w:rPr>
              <w:t xml:space="preserve">University uses anonymous marking system for all </w:t>
            </w:r>
            <w:r w:rsidR="00F26CAA">
              <w:rPr>
                <w:rFonts w:ascii="Arial" w:hAnsi="Arial" w:cs="Arial"/>
                <w:sz w:val="22"/>
                <w:szCs w:val="22"/>
              </w:rPr>
              <w:t>assignments</w:t>
            </w:r>
          </w:p>
        </w:tc>
        <w:tc>
          <w:tcPr>
            <w:tcW w:w="4202" w:type="dxa"/>
          </w:tcPr>
          <w:p w:rsidR="00777AE6" w:rsidRPr="00072303" w:rsidRDefault="00777AE6" w:rsidP="008E0D93">
            <w:pPr>
              <w:pStyle w:val="ListParagraph"/>
              <w:rPr>
                <w:rFonts w:ascii="Arial" w:hAnsi="Arial" w:cs="Arial"/>
                <w:sz w:val="22"/>
                <w:szCs w:val="22"/>
              </w:rPr>
            </w:pPr>
          </w:p>
        </w:tc>
        <w:tc>
          <w:tcPr>
            <w:tcW w:w="857" w:type="dxa"/>
            <w:vAlign w:val="center"/>
          </w:tcPr>
          <w:p w:rsidR="00777AE6" w:rsidRDefault="00777AE6" w:rsidP="00777AE6">
            <w:pPr>
              <w:jc w:val="center"/>
            </w:pPr>
          </w:p>
        </w:tc>
        <w:tc>
          <w:tcPr>
            <w:tcW w:w="505" w:type="dxa"/>
            <w:shd w:val="clear" w:color="auto" w:fill="FF0000"/>
            <w:vAlign w:val="center"/>
          </w:tcPr>
          <w:p w:rsidR="00777AE6" w:rsidRDefault="00777AE6" w:rsidP="00777AE6">
            <w:pPr>
              <w:jc w:val="center"/>
            </w:pPr>
          </w:p>
        </w:tc>
      </w:tr>
    </w:tbl>
    <w:p w:rsidR="00777AE6" w:rsidRDefault="00777AE6" w:rsidP="007116F0"/>
    <w:p w:rsidR="007116F0" w:rsidRDefault="007116F0" w:rsidP="00435C51"/>
    <w:sectPr w:rsidR="007116F0" w:rsidSect="00E30A1E">
      <w:headerReference w:type="default" r:id="rId8"/>
      <w:footerReference w:type="default" r:id="rId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30F7" w:rsidRDefault="008430F7" w:rsidP="0081680A">
      <w:r>
        <w:separator/>
      </w:r>
    </w:p>
  </w:endnote>
  <w:endnote w:type="continuationSeparator" w:id="0">
    <w:p w:rsidR="008430F7" w:rsidRDefault="008430F7" w:rsidP="00816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35E8" w:rsidRDefault="000D35E8">
    <w:pPr>
      <w:pStyle w:val="Footer"/>
    </w:pPr>
  </w:p>
  <w:p w:rsidR="000D35E8" w:rsidRDefault="000D35E8">
    <w:pPr>
      <w:pStyle w:val="Footer"/>
    </w:pPr>
    <w:r>
      <w:rPr>
        <w:noProof/>
        <w:lang w:eastAsia="en-GB"/>
      </w:rPr>
      <mc:AlternateContent>
        <mc:Choice Requires="wpg">
          <w:drawing>
            <wp:anchor distT="0" distB="0" distL="114300" distR="114300" simplePos="0" relativeHeight="251661312" behindDoc="0" locked="0" layoutInCell="1" allowOverlap="1" wp14:anchorId="56C57372" wp14:editId="6FEAB37A">
              <wp:simplePos x="0" y="0"/>
              <wp:positionH relativeFrom="column">
                <wp:posOffset>0</wp:posOffset>
              </wp:positionH>
              <wp:positionV relativeFrom="paragraph">
                <wp:posOffset>79375</wp:posOffset>
              </wp:positionV>
              <wp:extent cx="2580005" cy="374650"/>
              <wp:effectExtent l="0" t="0" r="0" b="6350"/>
              <wp:wrapNone/>
              <wp:docPr id="2" name="Group 2"/>
              <wp:cNvGraphicFramePr/>
              <a:graphic xmlns:a="http://schemas.openxmlformats.org/drawingml/2006/main">
                <a:graphicData uri="http://schemas.microsoft.com/office/word/2010/wordprocessingGroup">
                  <wpg:wgp>
                    <wpg:cNvGrpSpPr/>
                    <wpg:grpSpPr>
                      <a:xfrm>
                        <a:off x="0" y="0"/>
                        <a:ext cx="2580005" cy="374650"/>
                        <a:chOff x="0" y="0"/>
                        <a:chExt cx="2580005" cy="374691"/>
                      </a:xfrm>
                    </wpg:grpSpPr>
                    <wpg:grpSp>
                      <wpg:cNvPr id="5" name="Group 8"/>
                      <wpg:cNvGrpSpPr>
                        <a:grpSpLocks/>
                      </wpg:cNvGrpSpPr>
                      <wpg:grpSpPr bwMode="auto">
                        <a:xfrm>
                          <a:off x="1609725" y="57150"/>
                          <a:ext cx="873760" cy="144145"/>
                          <a:chOff x="12635" y="1298"/>
                          <a:chExt cx="1376" cy="227"/>
                        </a:xfrm>
                      </wpg:grpSpPr>
                      <wps:wsp>
                        <wps:cNvPr id="6" name="Rectangle 9"/>
                        <wps:cNvSpPr>
                          <a:spLocks noChangeArrowheads="1"/>
                        </wps:cNvSpPr>
                        <wps:spPr bwMode="auto">
                          <a:xfrm>
                            <a:off x="13784" y="1298"/>
                            <a:ext cx="227" cy="227"/>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10"/>
                        <wps:cNvSpPr>
                          <a:spLocks noChangeArrowheads="1"/>
                        </wps:cNvSpPr>
                        <wps:spPr bwMode="auto">
                          <a:xfrm>
                            <a:off x="13219" y="1298"/>
                            <a:ext cx="227" cy="227"/>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11"/>
                        <wps:cNvSpPr>
                          <a:spLocks noChangeArrowheads="1"/>
                        </wps:cNvSpPr>
                        <wps:spPr bwMode="auto">
                          <a:xfrm>
                            <a:off x="12635" y="1298"/>
                            <a:ext cx="227" cy="227"/>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12"/>
                        <wps:cNvSpPr>
                          <a:spLocks noChangeArrowheads="1"/>
                        </wps:cNvSpPr>
                        <wps:spPr bwMode="auto">
                          <a:xfrm>
                            <a:off x="12926" y="1298"/>
                            <a:ext cx="227" cy="227"/>
                          </a:xfrm>
                          <a:prstGeom prst="rect">
                            <a:avLst/>
                          </a:prstGeom>
                          <a:solidFill>
                            <a:srgbClr val="FF7B2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13"/>
                        <wps:cNvSpPr>
                          <a:spLocks noChangeArrowheads="1"/>
                        </wps:cNvSpPr>
                        <wps:spPr bwMode="auto">
                          <a:xfrm>
                            <a:off x="13505" y="1298"/>
                            <a:ext cx="227" cy="227"/>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grpSp>
                      <wpg:cNvPr id="11" name="Group 11"/>
                      <wpg:cNvGrpSpPr/>
                      <wpg:grpSpPr>
                        <a:xfrm>
                          <a:off x="0" y="0"/>
                          <a:ext cx="2580005" cy="374691"/>
                          <a:chOff x="0" y="0"/>
                          <a:chExt cx="2580005" cy="374691"/>
                        </a:xfrm>
                      </wpg:grpSpPr>
                      <wps:wsp>
                        <wps:cNvPr id="12" name="Text Box 14"/>
                        <wps:cNvSpPr txBox="1">
                          <a:spLocks noChangeArrowheads="1"/>
                        </wps:cNvSpPr>
                        <wps:spPr bwMode="auto">
                          <a:xfrm>
                            <a:off x="1554480" y="25362"/>
                            <a:ext cx="1016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35E8" w:rsidRPr="00A55E01" w:rsidRDefault="000D35E8" w:rsidP="00D019F3">
                              <w:pPr>
                                <w:rPr>
                                  <w:rFonts w:ascii="Century Gothic" w:hAnsi="Century Gothic"/>
                                  <w:b/>
                                  <w:color w:val="FFFFFF" w:themeColor="background1"/>
                                  <w:sz w:val="15"/>
                                  <w:szCs w:val="15"/>
                                </w:rPr>
                              </w:pPr>
                              <w:r w:rsidRPr="00A55E01">
                                <w:rPr>
                                  <w:rFonts w:ascii="Century Gothic" w:hAnsi="Century Gothic"/>
                                  <w:b/>
                                  <w:color w:val="FFFFFF" w:themeColor="background1"/>
                                  <w:sz w:val="15"/>
                                  <w:szCs w:val="15"/>
                                </w:rPr>
                                <w:t>0</w:t>
                              </w:r>
                              <w:r>
                                <w:rPr>
                                  <w:rFonts w:ascii="Century Gothic" w:hAnsi="Century Gothic"/>
                                  <w:b/>
                                  <w:color w:val="FFFFFF" w:themeColor="background1"/>
                                  <w:sz w:val="15"/>
                                  <w:szCs w:val="15"/>
                                </w:rPr>
                                <w:t xml:space="preserve"> </w:t>
                              </w:r>
                              <w:r>
                                <w:rPr>
                                  <w:rFonts w:ascii="Century Gothic" w:hAnsi="Century Gothic"/>
                                  <w:b/>
                                  <w:color w:val="FFFFFF" w:themeColor="background1"/>
                                  <w:sz w:val="2"/>
                                  <w:szCs w:val="2"/>
                                </w:rPr>
                                <w:t xml:space="preserve">                   </w:t>
                              </w:r>
                              <w:r w:rsidRPr="00A55E01">
                                <w:rPr>
                                  <w:rFonts w:ascii="Century Gothic" w:hAnsi="Century Gothic"/>
                                  <w:b/>
                                  <w:color w:val="FFFFFF" w:themeColor="background1"/>
                                  <w:sz w:val="15"/>
                                  <w:szCs w:val="15"/>
                                </w:rPr>
                                <w:t>2</w:t>
                              </w:r>
                              <w:r>
                                <w:rPr>
                                  <w:rFonts w:ascii="Century Gothic" w:hAnsi="Century Gothic"/>
                                  <w:b/>
                                  <w:color w:val="FFFFFF" w:themeColor="background1"/>
                                  <w:sz w:val="15"/>
                                  <w:szCs w:val="15"/>
                                </w:rPr>
                                <w:t xml:space="preserve">5 </w:t>
                              </w:r>
                              <w:r>
                                <w:rPr>
                                  <w:rFonts w:ascii="Century Gothic" w:hAnsi="Century Gothic"/>
                                  <w:b/>
                                  <w:color w:val="FFFFFF" w:themeColor="background1"/>
                                  <w:sz w:val="2"/>
                                  <w:szCs w:val="2"/>
                                </w:rPr>
                                <w:t xml:space="preserve">             </w:t>
                              </w:r>
                              <w:r>
                                <w:rPr>
                                  <w:rFonts w:ascii="Century Gothic" w:hAnsi="Century Gothic"/>
                                  <w:b/>
                                  <w:color w:val="FFFFFF" w:themeColor="background1"/>
                                  <w:sz w:val="15"/>
                                  <w:szCs w:val="15"/>
                                </w:rPr>
                                <w:t>50</w:t>
                              </w:r>
                              <w:r>
                                <w:rPr>
                                  <w:rFonts w:ascii="Century Gothic" w:hAnsi="Century Gothic"/>
                                  <w:b/>
                                  <w:color w:val="FFFFFF" w:themeColor="background1"/>
                                  <w:sz w:val="2"/>
                                  <w:szCs w:val="2"/>
                                </w:rPr>
                                <w:t xml:space="preserve">                 </w:t>
                              </w:r>
                              <w:r>
                                <w:rPr>
                                  <w:rFonts w:ascii="Century Gothic" w:hAnsi="Century Gothic"/>
                                  <w:b/>
                                  <w:color w:val="FFFFFF" w:themeColor="background1"/>
                                  <w:sz w:val="15"/>
                                  <w:szCs w:val="15"/>
                                </w:rPr>
                                <w:t xml:space="preserve"> 75</w:t>
                              </w:r>
                            </w:p>
                          </w:txbxContent>
                        </wps:txbx>
                        <wps:bodyPr rot="0" vert="horz" wrap="square" lIns="91440" tIns="45720" rIns="91440" bIns="45720" anchor="t" anchorCtr="0" upright="1">
                          <a:noAutofit/>
                        </wps:bodyPr>
                      </wps:wsp>
                      <wps:wsp>
                        <wps:cNvPr id="13" name="Text Box 15"/>
                        <wps:cNvSpPr txBox="1">
                          <a:spLocks noChangeArrowheads="1"/>
                        </wps:cNvSpPr>
                        <wps:spPr bwMode="auto">
                          <a:xfrm>
                            <a:off x="0" y="0"/>
                            <a:ext cx="1633537"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35E8" w:rsidRPr="00D019F3" w:rsidRDefault="000D35E8" w:rsidP="00D019F3">
                              <w:pPr>
                                <w:rPr>
                                  <w:rFonts w:ascii="Century Gothic" w:hAnsi="Century Gothic"/>
                                  <w:b/>
                                  <w:color w:val="FFFFFF" w:themeColor="background1"/>
                                  <w:sz w:val="24"/>
                                  <w:szCs w:val="24"/>
                                </w:rPr>
                              </w:pPr>
                              <w:r w:rsidRPr="00D019F3">
                                <w:rPr>
                                  <w:rFonts w:ascii="Century Gothic" w:hAnsi="Century Gothic"/>
                                  <w:b/>
                                  <w:color w:val="FFFFFF" w:themeColor="background1"/>
                                  <w:sz w:val="24"/>
                                  <w:szCs w:val="24"/>
                                </w:rPr>
                                <w:t>Achievement level:</w:t>
                              </w:r>
                            </w:p>
                          </w:txbxContent>
                        </wps:txbx>
                        <wps:bodyPr rot="0" vert="horz" wrap="square" lIns="91440" tIns="45720" rIns="91440" bIns="45720" anchor="t" anchorCtr="0" upright="1">
                          <a:noAutofit/>
                        </wps:bodyPr>
                      </wps:wsp>
                      <wps:wsp>
                        <wps:cNvPr id="14" name="Text Box 16"/>
                        <wps:cNvSpPr txBox="1">
                          <a:spLocks noChangeArrowheads="1"/>
                        </wps:cNvSpPr>
                        <wps:spPr bwMode="auto">
                          <a:xfrm>
                            <a:off x="2257425" y="31791"/>
                            <a:ext cx="32258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35E8" w:rsidRPr="00A55E01" w:rsidRDefault="000D35E8" w:rsidP="00D019F3">
                              <w:pPr>
                                <w:rPr>
                                  <w:rFonts w:ascii="Century Gothic" w:hAnsi="Century Gothic"/>
                                  <w:b/>
                                  <w:bCs/>
                                  <w:color w:val="FFFFFF"/>
                                  <w:sz w:val="12"/>
                                  <w:szCs w:val="12"/>
                                </w:rPr>
                              </w:pPr>
                              <w:r w:rsidRPr="00A55E01">
                                <w:rPr>
                                  <w:rFonts w:ascii="Century Gothic" w:hAnsi="Century Gothic"/>
                                  <w:b/>
                                  <w:bCs/>
                                  <w:color w:val="FFFFFF"/>
                                  <w:sz w:val="12"/>
                                  <w:szCs w:val="12"/>
                                </w:rPr>
                                <w:t>100</w:t>
                              </w: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w14:anchorId="56C57372" id="Group 2" o:spid="_x0000_s1028" style="position:absolute;margin-left:0;margin-top:6.25pt;width:203.15pt;height:29.5pt;z-index:251661312;mso-width-relative:margin;mso-height-relative:margin" coordsize="25800,374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Rx1uBQUAAH0iAAAOAAAAZHJzL2Uyb0RvYy54bWzsWm1vpDYQ/l6p/8Hi+2axMbCgkFOyL1Gl&#13;&#10;a3vqXX+AF9gFFTA1JGxa9b93bAPLvvSa5JqNKrEfWIzfZsbzjMcPXH/Y5Rl6jEWV8iIw8JVpoLgI&#13;&#10;eZQW28D49ctqMjNQVbMiYhkv4sB4iivjw8333103pR8TnvAsigWCQYrKb8rASOq69KfTKkzinFVX&#13;&#10;vIwLqNxwkbMaimI7jQRrYPQ8mxLTdKYNF1EpeBhXFTxd6ErjRo2/2cRh/fNmU8U1ygIDZKvVVajr&#13;&#10;Wl6nN9fM3wpWJmnYisFeIUXO0gIm7YdasJqhB5GeDJWnoeAV39RXIc+nfLNJw1jpANpg80ibe8Ef&#13;&#10;SqXL1m+2ZW8mMO2RnV49bPjT4yeB0igwiIEKlsMSqVkRkaZpyq0PLe5F+bn8JNoHW12S2u42Ipf/&#13;&#10;oAfaKaM+9UaNdzUK4SGxZ6Zp2gYKoc5yqWO3Vg8TWJqTbmGy/KeOHpYyTbtpp1K6Xpi+0Evd6gUz&#13;&#10;D/Waneql1w1U/MjD3yo5xaHeesR2JrRufuQRmIk91Fwt+ZERsGN6LoFZQV3bxZ22nTlmruU64InS&#13;&#10;GphSTG0pEPN7a2DiWLo3Jp6SVlZ2RsHQW3cmxP2qOQBP1d5lqm9zmc8JK2PliZV0iNa0IIk27S+A&#13;&#10;M1Zssxh52ryqlfQZqVqlDYsKPk+gVXwrBG+SmEUglF7Sphx0kIUKuv67pS13RpWd95bqzCyto2x8&#13;&#10;bCbml6Kq72OeI3kTGAJkV+vIHj9WtXawromSnmdptEqzTBXEdj3PBHpkMp6Yd6ZeXvDJatgsK2Tj&#13;&#10;gstuekT9BKSDOWSdlFPFhz89TKh5R7zJypm5E7qi9sRzzdnExN6d55jUo4vVX1JATP0kjaK4+JgW&#13;&#10;cRerMH3ewrZRU0cZFa1QExieDY6q9BpKXx0qCehViD1WMk9rCN1ZmgeGRLhuxHy5sMsiUk5dszTT&#13;&#10;99ND8RWMwQbdv7IKwE6vvARc5a959AReIDgsEgAGNhm4Sbj4w0ANBOzAqH5/YCI2UPZDAZ7kAZpk&#13;&#10;hFcFarsECmJYsx7WsCKEoQKjNpC+ndd6V3goRbpNYCasDFPwW8D5JlWOsZdKxQiFMC3rm0MNvPkY&#13;&#10;alitipQJEPn2WCPYe0esreB33g1HrI1YG2SML8qEzm9rkLKeYE3tU5fC2pkM4JL7mkTaiLVxX4Od&#13;&#10;5c33NdhTTrDWHj0us68Rj0AaK5PxPtu+LNbcO9Kda8Ycsj0ajjnk87J6SX6cIw7O72uQMJ6Czbro&#13;&#10;gc2WRMC7gc0ji/HANh7Y9sTRgNnRt3tuA+MOLJoPgzIcaQ+JofZBz0F1zNQLCTHNaw0oIMApYKSn&#13;&#10;yZavJMQusH3jnjX8InfNO75DmB5FFFTv4Hl3oH4zMsi2KZ1pyxHbclQSoXkWyUJiE3g5SGo1C0mJ&#13;&#10;1ye4HX3XcT7PpIV6cof5LzqBmt5ytpzRCSXOckLNxWJyu5rTibPCrr2wFvP5Ah+yPZJD+na25+sk&#13;&#10;jzxdr1Zy3Q5JngFroxkwqIZ1HgmsuCOuuv9zBFa9W+9UiBi5LE1StbQxtrrQug8aigUfnK8vEzQO&#13;&#10;Am2X9mPHsmyrpY+tMVT4B3zwGCokOfJfn1NkqFBv4XqeaWS/By+aIKdoTy77iOG8S5pBiO3S9u2e&#13;&#10;hd0udetihwX1MglR7zrH0DGGDua/9WuyPnT0tNn/JXQMz2HqHr5xUPlU+z2G/IhiWIb74VcjN38D&#13;&#10;AAD//wMAUEsDBBQABgAIAAAAIQAPXN284gAAAAsBAAAPAAAAZHJzL2Rvd25yZXYueG1sTI9Pa8JA&#13;&#10;EMXvhX6HZQq91U20sRKzEbF/TiJUC9LbmB2TYHY3ZNckfvtOT+1lYObx3rxfthpNI3rqfO2sgngS&#13;&#10;gSBbOF3bUsHX4f1pAcIHtBobZ0nBjTys8vu7DFPtBvtJ/T6UgkOsT1FBFUKbSumLigz6iWvJsnZ2&#13;&#10;ncHAa1dK3eHA4aaR0yiaS4O15Q8VtrSpqLjsr0bBx4DDeha/9dvLeXP7PiS74zYmpR4fxtclj/US&#13;&#10;RKAx/Dngl4H7Q87FTu5qtReNAqYJfJ0mIFh9juYzECcFL3ECMs/kf4b8BwAA//8DAFBLAQItABQA&#13;&#10;BgAIAAAAIQC2gziS/gAAAOEBAAATAAAAAAAAAAAAAAAAAAAAAABbQ29udGVudF9UeXBlc10ueG1s&#13;&#10;UEsBAi0AFAAGAAgAAAAhADj9If/WAAAAlAEAAAsAAAAAAAAAAAAAAAAALwEAAF9yZWxzLy5yZWxz&#13;&#10;UEsBAi0AFAAGAAgAAAAhAFdHHW4FBQAAfSIAAA4AAAAAAAAAAAAAAAAALgIAAGRycy9lMm9Eb2Mu&#13;&#10;eG1sUEsBAi0AFAAGAAgAAAAhAA9c3bziAAAACwEAAA8AAAAAAAAAAAAAAAAAXwcAAGRycy9kb3du&#13;&#10;cmV2LnhtbFBLBQYAAAAABAAEAPMAAABuCAAAAAA=&#13;&#10;">
              <v:group id="Group 8" o:spid="_x0000_s1029" style="position:absolute;left:16097;top:571;width:8737;height:1441" coordorigin="12635,1298" coordsize="1376,22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o/5mxwAAAN8AAAAPAAAAZHJzL2Rvd25yZXYueG1sRI9Pi8Iw&#13;&#10;FMTvwn6H8ARvmnZFkWoUcXfFgyz4B8Tbo3m2xealNNm2fnsjLHgZGIb5DbNYdaYUDdWusKwgHkUg&#13;&#10;iFOrC84UnE8/wxkI55E1lpZJwYMcrJYfvQUm2rZ8oOboMxEg7BJUkHtfJVK6NCeDbmQr4pDdbG3Q&#13;&#10;B1tnUtfYBrgp5WcUTaXBgsNCjhVtckrvxz+jYNtiux7H383+fts8rqfJ72Ufk1KDfvc1D7Keg/DU&#13;&#10;+XfjH7HTCibw+hO+gFw+AQAA//8DAFBLAQItABQABgAIAAAAIQDb4fbL7gAAAIUBAAATAAAAAAAA&#13;&#10;AAAAAAAAAAAAAABbQ29udGVudF9UeXBlc10ueG1sUEsBAi0AFAAGAAgAAAAhAFr0LFu/AAAAFQEA&#13;&#10;AAsAAAAAAAAAAAAAAAAAHwEAAF9yZWxzLy5yZWxzUEsBAi0AFAAGAAgAAAAhAOGj/mbHAAAA3wAA&#13;&#10;AA8AAAAAAAAAAAAAAAAABwIAAGRycy9kb3ducmV2LnhtbFBLBQYAAAAAAwADALcAAAD7AgAAAAA=&#13;&#10;">
                <v:rect id="Rectangle 9" o:spid="_x0000_s1030" style="position:absolute;left:13784;top:1298;width:227;height:22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BYeixwAAAN8AAAAPAAAAZHJzL2Rvd25yZXYueG1sRI9Pa8JA&#13;&#10;FMTvBb/D8gQvRTd6kDa6ilgKpQfr3/sj+0yC2bdp9kVTP31XKPQyMAzzG2a+7FylrtSE0rOB8SgB&#13;&#10;RZx5W3Ju4Hh4H76ACoJssfJMBn4owHLRe5pjav2Nd3TdS64ihEOKBgqROtU6ZAU5DCNfE8fs7BuH&#13;&#10;Em2Ta9vgLcJdpSdJMtUOS44LBda0Lii77FtnwMn3q5Tb7P5134xP7e7zudtga8yg373NoqxmoIQ6&#13;&#10;+W/8IT6sgSk8/sQvoBe/AAAA//8DAFBLAQItABQABgAIAAAAIQDb4fbL7gAAAIUBAAATAAAAAAAA&#13;&#10;AAAAAAAAAAAAAABbQ29udGVudF9UeXBlc10ueG1sUEsBAi0AFAAGAAgAAAAhAFr0LFu/AAAAFQEA&#13;&#10;AAsAAAAAAAAAAAAAAAAAHwEAAF9yZWxzLy5yZWxzUEsBAi0AFAAGAAgAAAAhAE8Fh6LHAAAA3wAA&#13;&#10;AA8AAAAAAAAAAAAAAAAABwIAAGRycy9kb3ducmV2LnhtbFBLBQYAAAAAAwADALcAAAD7AgAAAAA=&#13;&#10;" fillcolor="#00b050" stroked="f"/>
                <v:rect id="Rectangle 10" o:spid="_x0000_s1031" style="position:absolute;left:13219;top:1298;width:227;height:22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8tWDxgAAAN8AAAAPAAAAZHJzL2Rvd25yZXYueG1sRI9Pa8JA&#13;&#10;FMTvgt9heYI33VjwD9FN0ErFo7XS9vjIvmaj2bdpdtX023cLBS8DwzC/YVZ5Z2txo9ZXjhVMxgkI&#13;&#10;4sLpiksFp7eX0QKED8gaa8ek4Ic85Fm/t8JUuzu/0u0YShEh7FNUYEJoUil9YciiH7uGOGZfrrUY&#13;&#10;om1LqVu8R7it5VOSzKTFiuOCwYaeDRWX49Uq+Dx8vG+MPVA3nfrd995u3SQ5KzUcdNtllPUSRKAu&#13;&#10;PBr/iL1WMIe/P/ELyOwXAAD//wMAUEsBAi0AFAAGAAgAAAAhANvh9svuAAAAhQEAABMAAAAAAAAA&#13;&#10;AAAAAAAAAAAAAFtDb250ZW50X1R5cGVzXS54bWxQSwECLQAUAAYACAAAACEAWvQsW78AAAAVAQAA&#13;&#10;CwAAAAAAAAAAAAAAAAAfAQAAX3JlbHMvLnJlbHNQSwECLQAUAAYACAAAACEAx/LVg8YAAADfAAAA&#13;&#10;DwAAAAAAAAAAAAAAAAAHAgAAZHJzL2Rvd25yZXYueG1sUEsFBgAAAAADAAMAtwAAAPoCAAAAAA==&#13;&#10;" fillcolor="yellow" stroked="f"/>
                <v:rect id="Rectangle 11" o:spid="_x0000_s1032" style="position:absolute;left:12635;top:1298;width:227;height:22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WHyixQAAAN8AAAAPAAAAZHJzL2Rvd25yZXYueG1sRI9Ba8JA&#13;&#10;EIXvBf/DMoXe6qZFqkRXEYvg1eihvY270yQ0Oxuya0z66zsHwcuD4fG+N2+1GXyjeupiHdjA2zQD&#13;&#10;RWyDq7k0cD7tXxegYkJ22AQmAyNF2KwnTyvMXbjxkfoilUogHHM0UKXU5lpHW5HHOA0tsXg/ofOY&#13;&#10;5OxK7Tq8Cdw3+j3LPrTHmqWhwpZ2Fdnf4uoNfM/PzdHWf9ty/JpZKRkvRT8a8/I8fC5FtktQiYb0&#13;&#10;SNwRB2dAHpY9sgX0+h8AAP//AwBQSwECLQAUAAYACAAAACEA2+H2y+4AAACFAQAAEwAAAAAAAAAA&#13;&#10;AAAAAAAAAAAAW0NvbnRlbnRfVHlwZXNdLnhtbFBLAQItABQABgAIAAAAIQBa9CxbvwAAABUBAAAL&#13;&#10;AAAAAAAAAAAAAAAAAB8BAABfcmVscy8ucmVsc1BLAQItABQABgAIAAAAIQAOWHyixQAAAN8AAAAP&#13;&#10;AAAAAAAAAAAAAAAAAAcCAABkcnMvZG93bnJldi54bWxQSwUGAAAAAAMAAwC3AAAA+QIAAAAA&#13;&#10;" fillcolor="red" stroked="f"/>
                <v:rect id="Rectangle 12" o:spid="_x0000_s1033" style="position:absolute;left:12926;top:1298;width:227;height:22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Pj9pxQAAAN8AAAAPAAAAZHJzL2Rvd25yZXYueG1sRI9Pi8Iw&#13;&#10;FMTvgt8hPGEvoqkeRKtR1EVWwYt/8Pxsnk2xeSlNVrvffiMIXgaGYX7DzBaNLcWDal84VjDoJyCI&#13;&#10;M6cLzhWcT5veGIQPyBpLx6Tgjzws5u3WDFPtnnygxzHkIkLYp6jAhFClUvrMkEXfdxVxzG6uthii&#13;&#10;rXOpa3xGuC3lMElG0mLBccFgRWtD2f34axVcaLTa7k7rn264jvdmYCfnm9FKfXWa72mU5RREoCZ8&#13;&#10;Gm/EViuYwOtP/AJy/g8AAP//AwBQSwECLQAUAAYACAAAACEA2+H2y+4AAACFAQAAEwAAAAAAAAAA&#13;&#10;AAAAAAAAAAAAW0NvbnRlbnRfVHlwZXNdLnhtbFBLAQItABQABgAIAAAAIQBa9CxbvwAAABUBAAAL&#13;&#10;AAAAAAAAAAAAAAAAAB8BAABfcmVscy8ucmVsc1BLAQItABQABgAIAAAAIQAsPj9pxQAAAN8AAAAP&#13;&#10;AAAAAAAAAAAAAAAAAAcCAABkcnMvZG93bnJldi54bWxQSwUGAAAAAAMAAwC3AAAA+QIAAAAA&#13;&#10;" fillcolor="#ff7b21" stroked="f"/>
                <v:rect id="Rectangle 13" o:spid="_x0000_s1034" style="position:absolute;left:13505;top:1298;width:227;height:22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22RrxQAAAOAAAAAPAAAAZHJzL2Rvd25yZXYueG1sRI/BasJA&#13;&#10;EIbvQt9hGaE33VjElugqoii9amx6HbJjEpqdDdk1Sd++cxB6Gf5hmO/n2+xG16ieulB7NrCYJ6CI&#13;&#10;C29rLg3cstPsA1SIyBYbz2TglwLsti+TDabWD3yh/hpLJRAOKRqoYmxTrUNRkcMw9y2x3O6+cxhl&#13;&#10;7UptOxwE7hr9liQr7bBmaaiwpUNFxc/14QzkJ9tml0PzyPfv5+H+VRyX/XdmzOt0PK5l7NegIo3x&#13;&#10;/+OJ+LTiIAoiJAH09g8AAP//AwBQSwECLQAUAAYACAAAACEA2+H2y+4AAACFAQAAEwAAAAAAAAAA&#13;&#10;AAAAAAAAAAAAW0NvbnRlbnRfVHlwZXNdLnhtbFBLAQItABQABgAIAAAAIQBa9CxbvwAAABUBAAAL&#13;&#10;AAAAAAAAAAAAAAAAAB8BAABfcmVscy8ucmVsc1BLAQItABQABgAIAAAAIQBt22RrxQAAAOAAAAAP&#13;&#10;AAAAAAAAAAAAAAAAAAcCAABkcnMvZG93bnJldi54bWxQSwUGAAAAAAMAAwC3AAAA+QIAAAAA&#13;&#10;" fillcolor="#92d050" stroked="f"/>
              </v:group>
              <v:group id="Group 11" o:spid="_x0000_s1035" style="position:absolute;width:25800;height:3746" coordsize="25800,374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kkwOyQAAAOAAAAAPAAAAZHJzL2Rvd25yZXYueG1sRI/BasJA&#13;&#10;EIbvQt9hmYI33aRFKdFVgm3FgxRMCqW3ITsmIdnZkN0m8e27hYKXYYaf/xu+7X4yrRiod7VlBfEy&#13;&#10;AkFcWF1zqeAzf1+8gHAeWWNrmRTcyMF+9zDbYqLtyBcaMl+KAGGXoILK+y6R0hUVGXRL2xGH7Gp7&#13;&#10;gz6cfSl1j2OAm1Y+RdFaGqw5fKiwo0NFRZP9GAXHEcf0OX4bzs31cPvOVx9f55iUmj9Or5sw0g0I&#13;&#10;T5O/N/4RJx0cYvgTCgvI3S8AAAD//wMAUEsBAi0AFAAGAAgAAAAhANvh9svuAAAAhQEAABMAAAAA&#13;&#10;AAAAAAAAAAAAAAAAAFtDb250ZW50X1R5cGVzXS54bWxQSwECLQAUAAYACAAAACEAWvQsW78AAAAV&#13;&#10;AQAACwAAAAAAAAAAAAAAAAAfAQAAX3JlbHMvLnJlbHNQSwECLQAUAAYACAAAACEAB5JMDskAAADg&#13;&#10;AAAADwAAAAAAAAAAAAAAAAAHAgAAZHJzL2Rvd25yZXYueG1sUEsFBgAAAAADAAMAtwAAAP0CAAAA&#13;&#10;AA==&#13;&#10;">
                <v:shapetype id="_x0000_t202" coordsize="21600,21600" o:spt="202" path="m,l,21600r21600,l21600,xe">
                  <v:stroke joinstyle="miter"/>
                  <v:path gradientshapeok="t" o:connecttype="rect"/>
                </v:shapetype>
                <v:shape id="Text Box 14" o:spid="_x0000_s1036" type="#_x0000_t202" style="position:absolute;left:15544;top:253;width:10160;height:34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4lfXxwAAAOAAAAAPAAAAZHJzL2Rvd25yZXYueG1sRI/BasJA&#13;&#10;EIbvBd9hGcFb3VVs0egmiFLoqaWpCt6G7JgEs7Mhu03St+8WCr0MM/z83/DtstE2oqfO1441LOYK&#13;&#10;BHHhTM2lhtPny+MahA/IBhvHpOGbPGTp5GGHiXEDf1Cfh1JECPsENVQhtImUvqjIop+7ljhmN9dZ&#13;&#10;DPHsSmk6HCLcNnKp1LO0WHP8UGFLh4qKe/5lNZzfbtfLSr2XR/vUDm5Uku1Gaj2bjsdtHPstiEBj&#13;&#10;+G/8IV5NdFjCr1BcQKY/AAAA//8DAFBLAQItABQABgAIAAAAIQDb4fbL7gAAAIUBAAATAAAAAAAA&#13;&#10;AAAAAAAAAAAAAABbQ29udGVudF9UeXBlc10ueG1sUEsBAi0AFAAGAAgAAAAhAFr0LFu/AAAAFQEA&#13;&#10;AAsAAAAAAAAAAAAAAAAAHwEAAF9yZWxzLy5yZWxzUEsBAi0AFAAGAAgAAAAhAM7iV9fHAAAA4AAA&#13;&#10;AA8AAAAAAAAAAAAAAAAABwIAAGRycy9kb3ducmV2LnhtbFBLBQYAAAAAAwADALcAAAD7AgAAAAA=&#13;&#10;" filled="f" stroked="f">
                  <v:textbox>
                    <w:txbxContent>
                      <w:p w:rsidR="000D35E8" w:rsidRPr="00A55E01" w:rsidRDefault="000D35E8" w:rsidP="00D019F3">
                        <w:pPr>
                          <w:rPr>
                            <w:rFonts w:ascii="Century Gothic" w:hAnsi="Century Gothic"/>
                            <w:b/>
                            <w:color w:val="FFFFFF" w:themeColor="background1"/>
                            <w:sz w:val="15"/>
                            <w:szCs w:val="15"/>
                          </w:rPr>
                        </w:pPr>
                        <w:r w:rsidRPr="00A55E01">
                          <w:rPr>
                            <w:rFonts w:ascii="Century Gothic" w:hAnsi="Century Gothic"/>
                            <w:b/>
                            <w:color w:val="FFFFFF" w:themeColor="background1"/>
                            <w:sz w:val="15"/>
                            <w:szCs w:val="15"/>
                          </w:rPr>
                          <w:t>0</w:t>
                        </w:r>
                        <w:r>
                          <w:rPr>
                            <w:rFonts w:ascii="Century Gothic" w:hAnsi="Century Gothic"/>
                            <w:b/>
                            <w:color w:val="FFFFFF" w:themeColor="background1"/>
                            <w:sz w:val="15"/>
                            <w:szCs w:val="15"/>
                          </w:rPr>
                          <w:t xml:space="preserve"> </w:t>
                        </w:r>
                        <w:r>
                          <w:rPr>
                            <w:rFonts w:ascii="Century Gothic" w:hAnsi="Century Gothic"/>
                            <w:b/>
                            <w:color w:val="FFFFFF" w:themeColor="background1"/>
                            <w:sz w:val="2"/>
                            <w:szCs w:val="2"/>
                          </w:rPr>
                          <w:t xml:space="preserve">                   </w:t>
                        </w:r>
                        <w:r w:rsidRPr="00A55E01">
                          <w:rPr>
                            <w:rFonts w:ascii="Century Gothic" w:hAnsi="Century Gothic"/>
                            <w:b/>
                            <w:color w:val="FFFFFF" w:themeColor="background1"/>
                            <w:sz w:val="15"/>
                            <w:szCs w:val="15"/>
                          </w:rPr>
                          <w:t>2</w:t>
                        </w:r>
                        <w:r>
                          <w:rPr>
                            <w:rFonts w:ascii="Century Gothic" w:hAnsi="Century Gothic"/>
                            <w:b/>
                            <w:color w:val="FFFFFF" w:themeColor="background1"/>
                            <w:sz w:val="15"/>
                            <w:szCs w:val="15"/>
                          </w:rPr>
                          <w:t xml:space="preserve">5 </w:t>
                        </w:r>
                        <w:r>
                          <w:rPr>
                            <w:rFonts w:ascii="Century Gothic" w:hAnsi="Century Gothic"/>
                            <w:b/>
                            <w:color w:val="FFFFFF" w:themeColor="background1"/>
                            <w:sz w:val="2"/>
                            <w:szCs w:val="2"/>
                          </w:rPr>
                          <w:t xml:space="preserve">             </w:t>
                        </w:r>
                        <w:r>
                          <w:rPr>
                            <w:rFonts w:ascii="Century Gothic" w:hAnsi="Century Gothic"/>
                            <w:b/>
                            <w:color w:val="FFFFFF" w:themeColor="background1"/>
                            <w:sz w:val="15"/>
                            <w:szCs w:val="15"/>
                          </w:rPr>
                          <w:t>50</w:t>
                        </w:r>
                        <w:r>
                          <w:rPr>
                            <w:rFonts w:ascii="Century Gothic" w:hAnsi="Century Gothic"/>
                            <w:b/>
                            <w:color w:val="FFFFFF" w:themeColor="background1"/>
                            <w:sz w:val="2"/>
                            <w:szCs w:val="2"/>
                          </w:rPr>
                          <w:t xml:space="preserve">                 </w:t>
                        </w:r>
                        <w:r>
                          <w:rPr>
                            <w:rFonts w:ascii="Century Gothic" w:hAnsi="Century Gothic"/>
                            <w:b/>
                            <w:color w:val="FFFFFF" w:themeColor="background1"/>
                            <w:sz w:val="15"/>
                            <w:szCs w:val="15"/>
                          </w:rPr>
                          <w:t xml:space="preserve"> 75</w:t>
                        </w:r>
                      </w:p>
                    </w:txbxContent>
                  </v:textbox>
                </v:shape>
                <v:shape id="_x0000_s1037" type="#_x0000_t202" style="position:absolute;width:16335;height:34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rvJMxgAAAOAAAAAPAAAAZHJzL2Rvd25yZXYueG1sRI9NawIx&#13;&#10;EIbvBf9DGMGbJtZWdN0oUin01OIneBs2sx+4mSyb1N3++6Yg9DLM8PI+w5NueluLO7W+cqxhOlEg&#13;&#10;iDNnKi40nI7v4wUIH5AN1o5Jww952KwHTykmxnW8p/shFCJC2CeooQyhSaT0WUkW/cQ1xDHLXWsx&#13;&#10;xLMtpGmxi3Bby2el5tJixfFDiQ29lZTdDt9Ww/kzv15e1Fexs69N53ol2S6l1qNhv1vFsV2BCNSH&#13;&#10;/8YD8WGiwwz+hOICcv0LAAD//wMAUEsBAi0AFAAGAAgAAAAhANvh9svuAAAAhQEAABMAAAAAAAAA&#13;&#10;AAAAAAAAAAAAAFtDb250ZW50X1R5cGVzXS54bWxQSwECLQAUAAYACAAAACEAWvQsW78AAAAVAQAA&#13;&#10;CwAAAAAAAAAAAAAAAAAfAQAAX3JlbHMvLnJlbHNQSwECLQAUAAYACAAAACEAoa7yTMYAAADgAAAA&#13;&#10;DwAAAAAAAAAAAAAAAAAHAgAAZHJzL2Rvd25yZXYueG1sUEsFBgAAAAADAAMAtwAAAPoCAAAAAA==&#13;&#10;" filled="f" stroked="f">
                  <v:textbox>
                    <w:txbxContent>
                      <w:p w:rsidR="000D35E8" w:rsidRPr="00D019F3" w:rsidRDefault="000D35E8" w:rsidP="00D019F3">
                        <w:pPr>
                          <w:rPr>
                            <w:rFonts w:ascii="Century Gothic" w:hAnsi="Century Gothic"/>
                            <w:b/>
                            <w:color w:val="FFFFFF" w:themeColor="background1"/>
                            <w:sz w:val="24"/>
                            <w:szCs w:val="24"/>
                          </w:rPr>
                        </w:pPr>
                        <w:r w:rsidRPr="00D019F3">
                          <w:rPr>
                            <w:rFonts w:ascii="Century Gothic" w:hAnsi="Century Gothic"/>
                            <w:b/>
                            <w:color w:val="FFFFFF" w:themeColor="background1"/>
                            <w:sz w:val="24"/>
                            <w:szCs w:val="24"/>
                          </w:rPr>
                          <w:t>Achievement level:</w:t>
                        </w:r>
                      </w:p>
                    </w:txbxContent>
                  </v:textbox>
                </v:shape>
                <v:shape id="Text Box 16" o:spid="_x0000_s1038" type="#_x0000_t202" style="position:absolute;left:22574;top:317;width:3226;height:34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R2o4xwAAAOAAAAAPAAAAZHJzL2Rvd25yZXYueG1sRI/BasJA&#13;&#10;EIbvQt9hmYI33W1RaaObIIrQk8XYCt6G7JiEZmdDdpukb98tFLwMM/z83/BtstE2oqfO1441PM0V&#13;&#10;COLCmZpLDR/nw+wFhA/IBhvHpOGHPGTpw2SDiXEDn6jPQykihH2CGqoQ2kRKX1Rk0c9dSxyzm+ss&#13;&#10;hnh2pTQdDhFuG/ms1EparDl+qLClXUXFV/5tNXweb9fLQr2Xe7tsBzcqyfZVaj19HPfrOLZrEIHG&#13;&#10;cG/8I95MdFjAn1BcQKa/AAAA//8DAFBLAQItABQABgAIAAAAIQDb4fbL7gAAAIUBAAATAAAAAAAA&#13;&#10;AAAAAAAAAAAAAABbQ29udGVudF9UeXBlc10ueG1sUEsBAi0AFAAGAAgAAAAhAFr0LFu/AAAAFQEA&#13;&#10;AAsAAAAAAAAAAAAAAAAAHwEAAF9yZWxzLy5yZWxzUEsBAi0AFAAGAAgAAAAhAC5HajjHAAAA4AAA&#13;&#10;AA8AAAAAAAAAAAAAAAAABwIAAGRycy9kb3ducmV2LnhtbFBLBQYAAAAAAwADALcAAAD7AgAAAAA=&#13;&#10;" filled="f" stroked="f">
                  <v:textbox>
                    <w:txbxContent>
                      <w:p w:rsidR="000D35E8" w:rsidRPr="00A55E01" w:rsidRDefault="000D35E8" w:rsidP="00D019F3">
                        <w:pPr>
                          <w:rPr>
                            <w:rFonts w:ascii="Century Gothic" w:hAnsi="Century Gothic"/>
                            <w:b/>
                            <w:bCs/>
                            <w:color w:val="FFFFFF"/>
                            <w:sz w:val="12"/>
                            <w:szCs w:val="12"/>
                          </w:rPr>
                        </w:pPr>
                        <w:r w:rsidRPr="00A55E01">
                          <w:rPr>
                            <w:rFonts w:ascii="Century Gothic" w:hAnsi="Century Gothic"/>
                            <w:b/>
                            <w:bCs/>
                            <w:color w:val="FFFFFF"/>
                            <w:sz w:val="12"/>
                            <w:szCs w:val="12"/>
                          </w:rPr>
                          <w:t>100</w:t>
                        </w:r>
                      </w:p>
                    </w:txbxContent>
                  </v:textbox>
                </v:shape>
              </v:group>
            </v:group>
          </w:pict>
        </mc:Fallback>
      </mc:AlternateContent>
    </w:r>
    <w:r>
      <w:rPr>
        <w:noProof/>
        <w:lang w:eastAsia="en-GB"/>
      </w:rPr>
      <mc:AlternateContent>
        <mc:Choice Requires="wps">
          <w:drawing>
            <wp:anchor distT="0" distB="0" distL="114300" distR="114300" simplePos="0" relativeHeight="251659264" behindDoc="0" locked="0" layoutInCell="1" allowOverlap="1">
              <wp:simplePos x="0" y="0"/>
              <wp:positionH relativeFrom="page">
                <wp:posOffset>9525</wp:posOffset>
              </wp:positionH>
              <wp:positionV relativeFrom="paragraph">
                <wp:posOffset>-92075</wp:posOffset>
              </wp:positionV>
              <wp:extent cx="10668000" cy="65722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10668000" cy="657225"/>
                      </a:xfrm>
                      <a:prstGeom prst="rect">
                        <a:avLst/>
                      </a:prstGeom>
                      <a:solidFill>
                        <a:srgbClr val="05123D"/>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D35E8" w:rsidRDefault="000D35E8" w:rsidP="003B36B6">
                          <w:pPr>
                            <w:ind w:left="7920" w:firstLine="720"/>
                            <w:rPr>
                              <w:noProof/>
                              <w:lang w:eastAsia="en-GB"/>
                            </w:rPr>
                          </w:pPr>
                          <w:r>
                            <w:rPr>
                              <w:noProof/>
                              <w:lang w:eastAsia="en-GB"/>
                            </w:rPr>
                            <w:t xml:space="preserve">   </w:t>
                          </w:r>
                          <w:r>
                            <w:rPr>
                              <w:noProof/>
                              <w:lang w:eastAsia="en-GB"/>
                            </w:rPr>
                            <w:tab/>
                          </w:r>
                          <w:r>
                            <w:rPr>
                              <w:noProof/>
                              <w:lang w:eastAsia="en-GB"/>
                            </w:rPr>
                            <w:tab/>
                          </w:r>
                          <w:r>
                            <w:rPr>
                              <w:noProof/>
                              <w:lang w:eastAsia="en-GB"/>
                            </w:rPr>
                            <w:tab/>
                          </w:r>
                          <w:r>
                            <w:rPr>
                              <w:noProof/>
                              <w:lang w:eastAsia="en-GB"/>
                            </w:rPr>
                            <w:tab/>
                          </w:r>
                          <w:r>
                            <w:rPr>
                              <w:noProof/>
                              <w:lang w:eastAsia="en-GB"/>
                            </w:rPr>
                            <w:tab/>
                          </w:r>
                          <w:r>
                            <w:rPr>
                              <w:noProof/>
                              <w:lang w:eastAsia="en-GB"/>
                            </w:rPr>
                            <w:tab/>
                          </w:r>
                          <w:r>
                            <w:rPr>
                              <w:noProof/>
                              <w:lang w:eastAsia="en-GB"/>
                            </w:rPr>
                            <w:tab/>
                            <w:t xml:space="preserve">     </w:t>
                          </w:r>
                          <w:r w:rsidRPr="003B36B6">
                            <w:rPr>
                              <w:noProof/>
                              <w:lang w:eastAsia="en-GB"/>
                            </w:rPr>
                            <w:drawing>
                              <wp:inline distT="0" distB="0" distL="0" distR="0" wp14:anchorId="45E275A8" wp14:editId="1BC87CC9">
                                <wp:extent cx="1312910" cy="476358"/>
                                <wp:effectExtent l="0" t="0" r="1905" b="0"/>
                                <wp:docPr id="4" name="Picture 4" descr="Y:\Branding &amp; Marketing\Culsu logos\New logo 2016\City Students' Union pr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Branding &amp; Marketing\Culsu logos\New logo 2016\City Students' Union prin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8273" cy="507330"/>
                                        </a:xfrm>
                                        <a:prstGeom prst="rect">
                                          <a:avLst/>
                                        </a:prstGeom>
                                        <a:noFill/>
                                        <a:ln>
                                          <a:noFill/>
                                        </a:ln>
                                      </pic:spPr>
                                    </pic:pic>
                                  </a:graphicData>
                                </a:graphic>
                              </wp:inline>
                            </w:drawing>
                          </w:r>
                        </w:p>
                        <w:p w:rsidR="000D35E8" w:rsidRDefault="000D35E8" w:rsidP="003B36B6">
                          <w:pPr>
                            <w:jc w:val="right"/>
                          </w:pPr>
                          <w:r>
                            <w:rPr>
                              <w:noProof/>
                              <w:lang w:eastAsia="en-GB"/>
                            </w:rPr>
                            <w:tab/>
                          </w:r>
                          <w:r>
                            <w:rPr>
                              <w:noProof/>
                              <w:lang w:eastAsia="en-GB"/>
                            </w:rPr>
                            <w:tab/>
                          </w:r>
                          <w:r>
                            <w:rPr>
                              <w:noProof/>
                              <w:lang w:eastAsia="en-GB"/>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9" type="#_x0000_t202" style="position:absolute;margin-left:.75pt;margin-top:-7.25pt;width:840pt;height:51.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tcj5mgIAALsFAAAOAAAAZHJzL2Uyb0RvYy54bWysVMFu2zAMvQ/YPwi6r3aSJuuCOkXWosOA&#13;&#10;oi3WDj0rspQYlUVNUhJnXz9SttOk3aXDLrYkPj2STyTPL5rasI3yoQJb8MFJzpmyEsrKLgv+8/H6&#13;&#10;0xlnIQpbCgNWFXynAr+YffxwvnVTNYQVmFJ5hiQ2TLeu4KsY3TTLglypWoQTcMqiUYOvRcStX2al&#13;&#10;F1tkr002zPNJtgVfOg9ShYCnV62RzxK/1krGO62DiswUHGOL6evTd0HfbHYupksv3KqSXRjiH6Ko&#13;&#10;RWXR6Z7qSkTB1r56Q1VX0kMAHU8k1BloXUmVcsBsBvmrbB5WwqmUC4oT3F6m8P9o5e3m3rOqLPiI&#13;&#10;MytqfKJH1UT2FRo2InW2LkwR9OAQFhs8xlfuzwMeUtKN9jX9MR2GdtR5t9eWyCRdyieTszxHm0Tj&#13;&#10;ZPx5OBwTT/Zy3fkQvymoGS0K7vHxkqZicxNiC+0h5C2Aqcrrypi08cvFpfFsI+ihx4Ph6KpjP4IZ&#13;&#10;y7bofTTOE/ORjbj3FAsj5PNbBozWWPKnUm11cZFGrRZpFXdGEcbYH0qjtkmSFCRVtdr7EFIqG5Oa&#13;&#10;iRfRhNKY0nsudviXqN5zuc2j9ww27i/XlQXfqnQcdvnch6xbPD7iQd60jM2i6YqqK6EFlDusIA9t&#13;&#10;BwYnryvU+0aEeC88thwWBo6ReIcfbQAfCboVZyvwv/92TnjsBLRytsUWLnj4tRZecWa+W+yRL4PT&#13;&#10;U+r5tDnFisONP7QsDi12XV8CFs8AB5aTaUn4aPql9lA/4bSZk1c0CSvRd8Fjv7yM7WDBaSXVfJ5A&#13;&#10;2OVOxBv74CRR0yNRnT02T8K7rtAj9sgt9M0upq/qvcXSTQvzdQRdpWYgnVtVO/1xQqR26qYZjaDD&#13;&#10;fUK9zNzZHwAAAP//AwBQSwMEFAAGAAgAAAAhAHIFf8niAAAADgEAAA8AAABkcnMvZG93bnJldi54&#13;&#10;bWxMT8FugzAMvU/aP0Se1FsbOm0Vo4RqGqrUy6SNVtWOgWSARhxEQoF+/cypvVh+fvbze/FuNA27&#13;&#10;6M7VFgWsVwEwjYVVNZYCTsf9MgTmvEQlG4tawKQd7JLHh1hGyg74rS+ZLxmJoIukgMr7NuLcFZU2&#13;&#10;0q1sq5G4X9sZ6Ql2JVedHEjcNPw5CDbcyBrpQyVb/VHp4i/rjQCuzp9q6I/TPpsOXz/l+Zqn11SI&#13;&#10;xdOYbqm8b4F5PfrbBcwZyD8kZCy3PSrHGsKvtChguX6hZuY34TzKBYRvAfAk5vcxkn8AAAD//wMA&#13;&#10;UEsBAi0AFAAGAAgAAAAhALaDOJL+AAAA4QEAABMAAAAAAAAAAAAAAAAAAAAAAFtDb250ZW50X1R5&#13;&#10;cGVzXS54bWxQSwECLQAUAAYACAAAACEAOP0h/9YAAACUAQAACwAAAAAAAAAAAAAAAAAvAQAAX3Jl&#13;&#10;bHMvLnJlbHNQSwECLQAUAAYACAAAACEA37XI+ZoCAAC7BQAADgAAAAAAAAAAAAAAAAAuAgAAZHJz&#13;&#10;L2Uyb0RvYy54bWxQSwECLQAUAAYACAAAACEAcgV/yeIAAAAOAQAADwAAAAAAAAAAAAAAAAD0BAAA&#13;&#10;ZHJzL2Rvd25yZXYueG1sUEsFBgAAAAAEAAQA8wAAAAMGAAAAAA==&#13;&#10;" fillcolor="#05123d" strokeweight=".5pt">
              <v:textbox>
                <w:txbxContent>
                  <w:p w:rsidR="000D35E8" w:rsidRDefault="000D35E8" w:rsidP="003B36B6">
                    <w:pPr>
                      <w:ind w:left="7920" w:firstLine="720"/>
                      <w:rPr>
                        <w:noProof/>
                        <w:lang w:eastAsia="en-GB"/>
                      </w:rPr>
                    </w:pPr>
                    <w:r>
                      <w:rPr>
                        <w:noProof/>
                        <w:lang w:eastAsia="en-GB"/>
                      </w:rPr>
                      <w:t xml:space="preserve">   </w:t>
                    </w:r>
                    <w:r>
                      <w:rPr>
                        <w:noProof/>
                        <w:lang w:eastAsia="en-GB"/>
                      </w:rPr>
                      <w:tab/>
                    </w:r>
                    <w:r>
                      <w:rPr>
                        <w:noProof/>
                        <w:lang w:eastAsia="en-GB"/>
                      </w:rPr>
                      <w:tab/>
                    </w:r>
                    <w:r>
                      <w:rPr>
                        <w:noProof/>
                        <w:lang w:eastAsia="en-GB"/>
                      </w:rPr>
                      <w:tab/>
                    </w:r>
                    <w:r>
                      <w:rPr>
                        <w:noProof/>
                        <w:lang w:eastAsia="en-GB"/>
                      </w:rPr>
                      <w:tab/>
                    </w:r>
                    <w:r>
                      <w:rPr>
                        <w:noProof/>
                        <w:lang w:eastAsia="en-GB"/>
                      </w:rPr>
                      <w:tab/>
                    </w:r>
                    <w:r>
                      <w:rPr>
                        <w:noProof/>
                        <w:lang w:eastAsia="en-GB"/>
                      </w:rPr>
                      <w:tab/>
                    </w:r>
                    <w:r>
                      <w:rPr>
                        <w:noProof/>
                        <w:lang w:eastAsia="en-GB"/>
                      </w:rPr>
                      <w:tab/>
                      <w:t xml:space="preserve">     </w:t>
                    </w:r>
                    <w:r w:rsidRPr="003B36B6">
                      <w:rPr>
                        <w:noProof/>
                        <w:lang w:eastAsia="en-GB"/>
                      </w:rPr>
                      <w:drawing>
                        <wp:inline distT="0" distB="0" distL="0" distR="0" wp14:anchorId="45E275A8" wp14:editId="1BC87CC9">
                          <wp:extent cx="1312910" cy="476358"/>
                          <wp:effectExtent l="0" t="0" r="1905" b="0"/>
                          <wp:docPr id="4" name="Picture 4" descr="Y:\Branding &amp; Marketing\Culsu logos\New logo 2016\City Students' Union pr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Branding &amp; Marketing\Culsu logos\New logo 2016\City Students' Union prin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8273" cy="507330"/>
                                  </a:xfrm>
                                  <a:prstGeom prst="rect">
                                    <a:avLst/>
                                  </a:prstGeom>
                                  <a:noFill/>
                                  <a:ln>
                                    <a:noFill/>
                                  </a:ln>
                                </pic:spPr>
                              </pic:pic>
                            </a:graphicData>
                          </a:graphic>
                        </wp:inline>
                      </w:drawing>
                    </w:r>
                  </w:p>
                  <w:p w:rsidR="000D35E8" w:rsidRDefault="000D35E8" w:rsidP="003B36B6">
                    <w:pPr>
                      <w:jc w:val="right"/>
                    </w:pPr>
                    <w:r>
                      <w:rPr>
                        <w:noProof/>
                        <w:lang w:eastAsia="en-GB"/>
                      </w:rPr>
                      <w:tab/>
                    </w:r>
                    <w:r>
                      <w:rPr>
                        <w:noProof/>
                        <w:lang w:eastAsia="en-GB"/>
                      </w:rPr>
                      <w:tab/>
                    </w:r>
                    <w:r>
                      <w:rPr>
                        <w:noProof/>
                        <w:lang w:eastAsia="en-GB"/>
                      </w:rPr>
                      <w:tab/>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30F7" w:rsidRDefault="008430F7" w:rsidP="0081680A">
      <w:r>
        <w:separator/>
      </w:r>
    </w:p>
  </w:footnote>
  <w:footnote w:type="continuationSeparator" w:id="0">
    <w:p w:rsidR="008430F7" w:rsidRDefault="008430F7" w:rsidP="008168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35E8" w:rsidRDefault="000D35E8" w:rsidP="00E30A1E">
    <w:pPr>
      <w:pStyle w:val="Header"/>
      <w:jc w:val="right"/>
      <w:rPr>
        <w:b/>
        <w:color w:val="05123D"/>
        <w:sz w:val="24"/>
      </w:rPr>
    </w:pPr>
    <w:r>
      <w:rPr>
        <w:b/>
        <w:color w:val="05123D"/>
        <w:sz w:val="24"/>
      </w:rPr>
      <w:t>Kristina Perelygina</w:t>
    </w:r>
  </w:p>
  <w:p w:rsidR="000D35E8" w:rsidRPr="00E30A1E" w:rsidRDefault="000D35E8" w:rsidP="003C7D52">
    <w:pPr>
      <w:pStyle w:val="Header"/>
      <w:jc w:val="right"/>
      <w:rPr>
        <w:sz w:val="20"/>
      </w:rPr>
    </w:pPr>
    <w:r w:rsidRPr="00E30A1E">
      <w:rPr>
        <w:sz w:val="20"/>
      </w:rPr>
      <w:t>Last update</w:t>
    </w:r>
    <w:r>
      <w:rPr>
        <w:sz w:val="20"/>
      </w:rPr>
      <w:t>d</w:t>
    </w:r>
    <w:r w:rsidRPr="00E30A1E">
      <w:rPr>
        <w:sz w:val="20"/>
      </w:rPr>
      <w:t xml:space="preserve">: </w:t>
    </w:r>
    <w:r w:rsidR="00EB1E18">
      <w:rPr>
        <w:sz w:val="20"/>
      </w:rPr>
      <w:t>16/09</w:t>
    </w:r>
    <w:r>
      <w:rPr>
        <w:sz w:val="20"/>
      </w:rPr>
      <w:t>/2018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835E01"/>
    <w:multiLevelType w:val="hybridMultilevel"/>
    <w:tmpl w:val="4FC470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6AB4BF1"/>
    <w:multiLevelType w:val="hybridMultilevel"/>
    <w:tmpl w:val="48DEE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CAA3224"/>
    <w:multiLevelType w:val="hybridMultilevel"/>
    <w:tmpl w:val="8C3C4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F63454"/>
    <w:multiLevelType w:val="hybridMultilevel"/>
    <w:tmpl w:val="898AD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AAA2E7C"/>
    <w:multiLevelType w:val="hybridMultilevel"/>
    <w:tmpl w:val="28AA7A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80A"/>
    <w:rsid w:val="00072303"/>
    <w:rsid w:val="000762D4"/>
    <w:rsid w:val="00091F54"/>
    <w:rsid w:val="000A5F13"/>
    <w:rsid w:val="000D35E8"/>
    <w:rsid w:val="000D5DE8"/>
    <w:rsid w:val="000F33FF"/>
    <w:rsid w:val="001224E5"/>
    <w:rsid w:val="0012402A"/>
    <w:rsid w:val="00182206"/>
    <w:rsid w:val="001C1B53"/>
    <w:rsid w:val="001D7C5B"/>
    <w:rsid w:val="001E05CF"/>
    <w:rsid w:val="001E244F"/>
    <w:rsid w:val="001E2B9D"/>
    <w:rsid w:val="001E53BE"/>
    <w:rsid w:val="002233EB"/>
    <w:rsid w:val="00237768"/>
    <w:rsid w:val="002455DF"/>
    <w:rsid w:val="00267314"/>
    <w:rsid w:val="00270E3F"/>
    <w:rsid w:val="002951AE"/>
    <w:rsid w:val="002976F5"/>
    <w:rsid w:val="002B11FF"/>
    <w:rsid w:val="002C03C6"/>
    <w:rsid w:val="002C2790"/>
    <w:rsid w:val="002E21BC"/>
    <w:rsid w:val="002E6F53"/>
    <w:rsid w:val="00310D3C"/>
    <w:rsid w:val="00333A60"/>
    <w:rsid w:val="0035340C"/>
    <w:rsid w:val="0037483E"/>
    <w:rsid w:val="0038799C"/>
    <w:rsid w:val="003941DB"/>
    <w:rsid w:val="003B36B6"/>
    <w:rsid w:val="003C3875"/>
    <w:rsid w:val="003C431A"/>
    <w:rsid w:val="003C443F"/>
    <w:rsid w:val="003C64B8"/>
    <w:rsid w:val="003C7D52"/>
    <w:rsid w:val="003D30D3"/>
    <w:rsid w:val="0040183E"/>
    <w:rsid w:val="00417C13"/>
    <w:rsid w:val="00435C51"/>
    <w:rsid w:val="0046292F"/>
    <w:rsid w:val="0046603B"/>
    <w:rsid w:val="004C2967"/>
    <w:rsid w:val="004C7BAA"/>
    <w:rsid w:val="004F3922"/>
    <w:rsid w:val="00562877"/>
    <w:rsid w:val="00583E81"/>
    <w:rsid w:val="005E12E8"/>
    <w:rsid w:val="006128A5"/>
    <w:rsid w:val="00646552"/>
    <w:rsid w:val="0065340D"/>
    <w:rsid w:val="006619A7"/>
    <w:rsid w:val="0067479E"/>
    <w:rsid w:val="00676C8D"/>
    <w:rsid w:val="006E5A53"/>
    <w:rsid w:val="00704E59"/>
    <w:rsid w:val="007116F0"/>
    <w:rsid w:val="00714BF2"/>
    <w:rsid w:val="0072681C"/>
    <w:rsid w:val="00732DE5"/>
    <w:rsid w:val="00734952"/>
    <w:rsid w:val="00777AE6"/>
    <w:rsid w:val="007951CF"/>
    <w:rsid w:val="007C6EF8"/>
    <w:rsid w:val="007D1605"/>
    <w:rsid w:val="007E17D1"/>
    <w:rsid w:val="007F1B26"/>
    <w:rsid w:val="00803385"/>
    <w:rsid w:val="0081680A"/>
    <w:rsid w:val="008430F7"/>
    <w:rsid w:val="0088245A"/>
    <w:rsid w:val="00894BD0"/>
    <w:rsid w:val="008D0403"/>
    <w:rsid w:val="008E0D93"/>
    <w:rsid w:val="009071F4"/>
    <w:rsid w:val="009104A2"/>
    <w:rsid w:val="009567AC"/>
    <w:rsid w:val="009C6394"/>
    <w:rsid w:val="009C6570"/>
    <w:rsid w:val="009E4F00"/>
    <w:rsid w:val="00A3138C"/>
    <w:rsid w:val="00A76BD9"/>
    <w:rsid w:val="00A862C1"/>
    <w:rsid w:val="00AA61A4"/>
    <w:rsid w:val="00AB164C"/>
    <w:rsid w:val="00AD7652"/>
    <w:rsid w:val="00B061D3"/>
    <w:rsid w:val="00B2505F"/>
    <w:rsid w:val="00B32171"/>
    <w:rsid w:val="00B634A2"/>
    <w:rsid w:val="00B81A03"/>
    <w:rsid w:val="00BB0113"/>
    <w:rsid w:val="00BB12BE"/>
    <w:rsid w:val="00BE7C5D"/>
    <w:rsid w:val="00C1426B"/>
    <w:rsid w:val="00C53305"/>
    <w:rsid w:val="00C6227A"/>
    <w:rsid w:val="00C9478C"/>
    <w:rsid w:val="00CC002E"/>
    <w:rsid w:val="00D019F3"/>
    <w:rsid w:val="00D24AEF"/>
    <w:rsid w:val="00D466AF"/>
    <w:rsid w:val="00D70185"/>
    <w:rsid w:val="00D83E63"/>
    <w:rsid w:val="00DA16DA"/>
    <w:rsid w:val="00DB1CB5"/>
    <w:rsid w:val="00DB2164"/>
    <w:rsid w:val="00DB6811"/>
    <w:rsid w:val="00DC3457"/>
    <w:rsid w:val="00DC3F9B"/>
    <w:rsid w:val="00DC4592"/>
    <w:rsid w:val="00DE7FF9"/>
    <w:rsid w:val="00E27FB8"/>
    <w:rsid w:val="00E30A1E"/>
    <w:rsid w:val="00E37731"/>
    <w:rsid w:val="00E65752"/>
    <w:rsid w:val="00E85DD3"/>
    <w:rsid w:val="00EA1DAD"/>
    <w:rsid w:val="00EB1E18"/>
    <w:rsid w:val="00F1302E"/>
    <w:rsid w:val="00F2582E"/>
    <w:rsid w:val="00F26CAA"/>
    <w:rsid w:val="00F61177"/>
    <w:rsid w:val="00FF08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E1B0B3"/>
  <w15:chartTrackingRefBased/>
  <w15:docId w15:val="{5D2EE056-594F-425A-949D-7CE93358C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68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1680A"/>
    <w:pPr>
      <w:tabs>
        <w:tab w:val="center" w:pos="4513"/>
        <w:tab w:val="right" w:pos="9026"/>
      </w:tabs>
    </w:pPr>
  </w:style>
  <w:style w:type="character" w:customStyle="1" w:styleId="HeaderChar">
    <w:name w:val="Header Char"/>
    <w:basedOn w:val="DefaultParagraphFont"/>
    <w:link w:val="Header"/>
    <w:uiPriority w:val="99"/>
    <w:rsid w:val="0081680A"/>
  </w:style>
  <w:style w:type="paragraph" w:styleId="Footer">
    <w:name w:val="footer"/>
    <w:basedOn w:val="Normal"/>
    <w:link w:val="FooterChar"/>
    <w:uiPriority w:val="99"/>
    <w:unhideWhenUsed/>
    <w:rsid w:val="0081680A"/>
    <w:pPr>
      <w:tabs>
        <w:tab w:val="center" w:pos="4513"/>
        <w:tab w:val="right" w:pos="9026"/>
      </w:tabs>
    </w:pPr>
  </w:style>
  <w:style w:type="character" w:customStyle="1" w:styleId="FooterChar">
    <w:name w:val="Footer Char"/>
    <w:basedOn w:val="DefaultParagraphFont"/>
    <w:link w:val="Footer"/>
    <w:uiPriority w:val="99"/>
    <w:rsid w:val="0081680A"/>
  </w:style>
  <w:style w:type="paragraph" w:styleId="ListParagraph">
    <w:name w:val="List Paragraph"/>
    <w:basedOn w:val="Normal"/>
    <w:uiPriority w:val="34"/>
    <w:qFormat/>
    <w:rsid w:val="00DB6811"/>
    <w:pPr>
      <w:ind w:left="720"/>
    </w:pPr>
    <w:rPr>
      <w:rFonts w:ascii="Times New Roman" w:hAnsi="Times New Roman" w:cs="Times New Roman"/>
      <w:sz w:val="24"/>
      <w:szCs w:val="24"/>
      <w:lang w:eastAsia="en-GB"/>
    </w:rPr>
  </w:style>
  <w:style w:type="paragraph" w:customStyle="1" w:styleId="xmsolistparagraph">
    <w:name w:val="x_msolistparagraph"/>
    <w:basedOn w:val="Normal"/>
    <w:rsid w:val="00A3138C"/>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313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036257">
      <w:bodyDiv w:val="1"/>
      <w:marLeft w:val="0"/>
      <w:marRight w:val="0"/>
      <w:marTop w:val="0"/>
      <w:marBottom w:val="0"/>
      <w:divBdr>
        <w:top w:val="none" w:sz="0" w:space="0" w:color="auto"/>
        <w:left w:val="none" w:sz="0" w:space="0" w:color="auto"/>
        <w:bottom w:val="none" w:sz="0" w:space="0" w:color="auto"/>
        <w:right w:val="none" w:sz="0" w:space="0" w:color="auto"/>
      </w:divBdr>
    </w:div>
    <w:div w:id="766970150">
      <w:bodyDiv w:val="1"/>
      <w:marLeft w:val="0"/>
      <w:marRight w:val="0"/>
      <w:marTop w:val="0"/>
      <w:marBottom w:val="0"/>
      <w:divBdr>
        <w:top w:val="none" w:sz="0" w:space="0" w:color="auto"/>
        <w:left w:val="none" w:sz="0" w:space="0" w:color="auto"/>
        <w:bottom w:val="none" w:sz="0" w:space="0" w:color="auto"/>
        <w:right w:val="none" w:sz="0" w:space="0" w:color="auto"/>
      </w:divBdr>
    </w:div>
    <w:div w:id="829712405">
      <w:bodyDiv w:val="1"/>
      <w:marLeft w:val="0"/>
      <w:marRight w:val="0"/>
      <w:marTop w:val="0"/>
      <w:marBottom w:val="0"/>
      <w:divBdr>
        <w:top w:val="none" w:sz="0" w:space="0" w:color="auto"/>
        <w:left w:val="none" w:sz="0" w:space="0" w:color="auto"/>
        <w:bottom w:val="none" w:sz="0" w:space="0" w:color="auto"/>
        <w:right w:val="none" w:sz="0" w:space="0" w:color="auto"/>
      </w:divBdr>
    </w:div>
    <w:div w:id="1056467075">
      <w:bodyDiv w:val="1"/>
      <w:marLeft w:val="0"/>
      <w:marRight w:val="0"/>
      <w:marTop w:val="0"/>
      <w:marBottom w:val="0"/>
      <w:divBdr>
        <w:top w:val="none" w:sz="0" w:space="0" w:color="auto"/>
        <w:left w:val="none" w:sz="0" w:space="0" w:color="auto"/>
        <w:bottom w:val="none" w:sz="0" w:space="0" w:color="auto"/>
        <w:right w:val="none" w:sz="0" w:space="0" w:color="auto"/>
      </w:divBdr>
    </w:div>
    <w:div w:id="1159423479">
      <w:bodyDiv w:val="1"/>
      <w:marLeft w:val="0"/>
      <w:marRight w:val="0"/>
      <w:marTop w:val="0"/>
      <w:marBottom w:val="0"/>
      <w:divBdr>
        <w:top w:val="none" w:sz="0" w:space="0" w:color="auto"/>
        <w:left w:val="none" w:sz="0" w:space="0" w:color="auto"/>
        <w:bottom w:val="none" w:sz="0" w:space="0" w:color="auto"/>
        <w:right w:val="none" w:sz="0" w:space="0" w:color="auto"/>
      </w:divBdr>
    </w:div>
    <w:div w:id="1331064061">
      <w:bodyDiv w:val="1"/>
      <w:marLeft w:val="0"/>
      <w:marRight w:val="0"/>
      <w:marTop w:val="0"/>
      <w:marBottom w:val="0"/>
      <w:divBdr>
        <w:top w:val="none" w:sz="0" w:space="0" w:color="auto"/>
        <w:left w:val="none" w:sz="0" w:space="0" w:color="auto"/>
        <w:bottom w:val="none" w:sz="0" w:space="0" w:color="auto"/>
        <w:right w:val="none" w:sz="0" w:space="0" w:color="auto"/>
      </w:divBdr>
    </w:div>
    <w:div w:id="1361666474">
      <w:bodyDiv w:val="1"/>
      <w:marLeft w:val="0"/>
      <w:marRight w:val="0"/>
      <w:marTop w:val="0"/>
      <w:marBottom w:val="0"/>
      <w:divBdr>
        <w:top w:val="none" w:sz="0" w:space="0" w:color="auto"/>
        <w:left w:val="none" w:sz="0" w:space="0" w:color="auto"/>
        <w:bottom w:val="none" w:sz="0" w:space="0" w:color="auto"/>
        <w:right w:val="none" w:sz="0" w:space="0" w:color="auto"/>
      </w:divBdr>
    </w:div>
    <w:div w:id="1974824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BA7DA5-6A81-3C45-87B7-04DF3CF1B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4</Pages>
  <Words>965</Words>
  <Characters>5502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City University</Company>
  <LinksUpToDate>false</LinksUpToDate>
  <CharactersWithSpaces>6455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Gilks, Philip</dc:creator>
  <cp:keywords/>
  <dc:description/>
  <cp:lastModifiedBy>PG-Perelygina, Kristina</cp:lastModifiedBy>
  <cp:revision>12</cp:revision>
  <dcterms:created xsi:type="dcterms:W3CDTF">2018-09-16T11:32:00Z</dcterms:created>
  <dcterms:modified xsi:type="dcterms:W3CDTF">2018-09-16T18:00:00Z</dcterms:modified>
</cp:coreProperties>
</file>